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SÉANCE ORDINAIRE DU 07 DÉCEMBRE 2020 </w:t>
      </w: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</w:t>
      </w:r>
      <w:r w:rsidR="00000102">
        <w:rPr>
          <w:rFonts w:ascii="Lucida Bright" w:hAnsi="Lucida Bright"/>
          <w:sz w:val="18"/>
          <w:szCs w:val="18"/>
        </w:rPr>
        <w:t xml:space="preserve">tion de l’ordre du jour. </w:t>
      </w: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2.- Adoption du procès-verbal de la séance ordinaire te</w:t>
      </w:r>
      <w:r w:rsidR="00000102">
        <w:rPr>
          <w:rFonts w:ascii="Lucida Bright" w:hAnsi="Lucida Bright"/>
          <w:sz w:val="18"/>
          <w:szCs w:val="18"/>
        </w:rPr>
        <w:t xml:space="preserve">nue le 02 novembre 2020. </w:t>
      </w: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3.- Adoption de la liste des comptes payés et à payer au 30 </w:t>
      </w:r>
      <w:r w:rsidR="00000102">
        <w:rPr>
          <w:rFonts w:ascii="Lucida Bright" w:hAnsi="Lucida Bright"/>
          <w:sz w:val="18"/>
          <w:szCs w:val="18"/>
        </w:rPr>
        <w:t>novembre 2020.</w:t>
      </w: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4.- Dépôt-Déclarations des intérêts pécuniaires des membres du conseil.</w:t>
      </w: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5.- Dépôt-</w:t>
      </w:r>
      <w:r w:rsidR="003F451A">
        <w:rPr>
          <w:rFonts w:ascii="Lucida Bright" w:hAnsi="Lucida Bright"/>
          <w:sz w:val="18"/>
          <w:szCs w:val="18"/>
        </w:rPr>
        <w:t>Registre de déclarations d’un avantage reçu ou accepté par un memb</w:t>
      </w:r>
      <w:r w:rsidR="00000102">
        <w:rPr>
          <w:rFonts w:ascii="Lucida Bright" w:hAnsi="Lucida Bright"/>
          <w:sz w:val="18"/>
          <w:szCs w:val="18"/>
        </w:rPr>
        <w:t xml:space="preserve">re du Conseil municipal. 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6.- Autorisation-Paiement de deux (2) semaines de vacances du directeur-général et secrétaire-trésorier.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7.- Autorisation de remboursement d’un montant de 5,500.00$ au fonds de roulement à même le budget 2020.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8.- Approbation de reddition de comptes-Subvention d’un montant de 50,000.00$-Programme d’aide à la voirie locale-Volet projets particuliers d’amélioration.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9.- </w:t>
      </w:r>
      <w:r w:rsidR="00697505">
        <w:rPr>
          <w:rFonts w:ascii="Lucida Bright" w:hAnsi="Lucida Bright"/>
          <w:sz w:val="18"/>
          <w:szCs w:val="18"/>
        </w:rPr>
        <w:t>Autorisation-Réserve de fon</w:t>
      </w:r>
      <w:r w:rsidR="00BB0EB7">
        <w:rPr>
          <w:rFonts w:ascii="Lucida Bright" w:hAnsi="Lucida Bright"/>
          <w:sz w:val="18"/>
          <w:szCs w:val="18"/>
        </w:rPr>
        <w:t>ds du budget 2020-5,000.00$ -Traitement des eaux usées.</w:t>
      </w: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10.- Dépôt-Liste des arriérages de taxes.</w:t>
      </w: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11.- </w:t>
      </w:r>
      <w:r w:rsidR="00BB0EB7">
        <w:rPr>
          <w:rFonts w:ascii="Lucida Bright" w:hAnsi="Lucida Bright"/>
          <w:sz w:val="18"/>
          <w:szCs w:val="18"/>
        </w:rPr>
        <w:t>Acquisition d’un défibrillateur cardiaque.</w:t>
      </w:r>
    </w:p>
    <w:p w:rsidR="00BB0EB7" w:rsidRDefault="00BB0EB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0EB7" w:rsidRDefault="00BB0EB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12.- Adjudication de soumission-Installation d’un système de transfert de génératrice</w:t>
      </w:r>
      <w:r w:rsidR="00000102">
        <w:rPr>
          <w:rFonts w:ascii="Lucida Bright" w:hAnsi="Lucida Bright"/>
          <w:sz w:val="18"/>
          <w:szCs w:val="18"/>
        </w:rPr>
        <w:t xml:space="preserve"> au centre communautaire. 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13.- Acquisition d’une génératrice.</w:t>
      </w:r>
    </w:p>
    <w:p w:rsidR="00745246" w:rsidRDefault="0074524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4524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14</w:t>
      </w:r>
      <w:r w:rsidR="00745246">
        <w:rPr>
          <w:rFonts w:ascii="Lucida Bright" w:hAnsi="Lucida Bright"/>
          <w:sz w:val="18"/>
          <w:szCs w:val="18"/>
        </w:rPr>
        <w:t>.- Adjudication de soumission-Remplacemen</w:t>
      </w:r>
      <w:r w:rsidR="00000102">
        <w:rPr>
          <w:rFonts w:ascii="Lucida Bright" w:hAnsi="Lucida Bright"/>
          <w:sz w:val="18"/>
          <w:szCs w:val="18"/>
        </w:rPr>
        <w:t xml:space="preserve">t de lumières-Patinoire. </w:t>
      </w:r>
    </w:p>
    <w:p w:rsidR="00745246" w:rsidRDefault="0074524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4524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15</w:t>
      </w:r>
      <w:r w:rsidR="00745246">
        <w:rPr>
          <w:rFonts w:ascii="Lucida Bright" w:hAnsi="Lucida Bright"/>
          <w:sz w:val="18"/>
          <w:szCs w:val="18"/>
        </w:rPr>
        <w:t xml:space="preserve">.- Demande d’autorisation de </w:t>
      </w:r>
      <w:r>
        <w:rPr>
          <w:rFonts w:ascii="Lucida Bright" w:hAnsi="Lucida Bright"/>
          <w:sz w:val="18"/>
          <w:szCs w:val="18"/>
        </w:rPr>
        <w:t>déneige</w:t>
      </w:r>
      <w:r w:rsidR="00A3232C">
        <w:rPr>
          <w:rFonts w:ascii="Lucida Bright" w:hAnsi="Lucida Bright"/>
          <w:sz w:val="18"/>
          <w:szCs w:val="18"/>
        </w:rPr>
        <w:t>ment-Route de l’Anse-à-la-Croix-m. Gilles St-Laurent.</w:t>
      </w:r>
      <w:r w:rsidR="00000102">
        <w:rPr>
          <w:rFonts w:ascii="Lucida Bright" w:hAnsi="Lucida Bright"/>
          <w:sz w:val="18"/>
          <w:szCs w:val="18"/>
        </w:rPr>
        <w:t xml:space="preserve"> 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16.- Demande de location d’espace de bureau supplémentaire-Service régional de sécurité incendie </w:t>
      </w:r>
      <w:r w:rsidR="00000102">
        <w:rPr>
          <w:rFonts w:ascii="Lucida Bright" w:hAnsi="Lucida Bright"/>
          <w:sz w:val="18"/>
          <w:szCs w:val="18"/>
        </w:rPr>
        <w:t xml:space="preserve">de la MRC de La Matanie. 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17</w:t>
      </w:r>
      <w:r w:rsidR="0049438C">
        <w:rPr>
          <w:rFonts w:ascii="Lucida Bright" w:hAnsi="Lucida Bright"/>
          <w:sz w:val="18"/>
          <w:szCs w:val="18"/>
        </w:rPr>
        <w:t>.- Approbation-Listes des crédits ou corrections de taxes et autres.</w:t>
      </w:r>
    </w:p>
    <w:p w:rsidR="00E13301" w:rsidRDefault="00E13301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13301" w:rsidRDefault="00E13301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18.- Demande à la CPTAQ-Installation d’une tour de tél</w:t>
      </w:r>
      <w:r w:rsidR="00C8459E">
        <w:rPr>
          <w:rFonts w:ascii="Lucida Bright" w:hAnsi="Lucida Bright"/>
          <w:sz w:val="18"/>
          <w:szCs w:val="18"/>
        </w:rPr>
        <w:t>écommunication en zone agricole-Raoul Bouffard.</w:t>
      </w:r>
    </w:p>
    <w:p w:rsidR="00C8459E" w:rsidRDefault="00C8459E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8459E" w:rsidRDefault="00C8459E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19.- Approbation-Plan de mesure d’urgence et mises à jour.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8459E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20</w:t>
      </w:r>
      <w:r w:rsidR="00CE2586">
        <w:rPr>
          <w:rFonts w:ascii="Lucida Bright" w:hAnsi="Lucida Bright"/>
          <w:sz w:val="18"/>
          <w:szCs w:val="18"/>
        </w:rPr>
        <w:t>.- Levée de la séance ordinaire.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La séance ordinaire se tiendra par conférence téléphonique seulement.  </w:t>
      </w:r>
    </w:p>
    <w:p w:rsidR="001074A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</w:p>
    <w:p w:rsidR="001074A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Code d’accès : 5815040208</w:t>
      </w:r>
    </w:p>
    <w:p w:rsidR="001074A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Code : 6474#</w:t>
      </w:r>
    </w:p>
    <w:p w:rsidR="001074A6" w:rsidRPr="00CE258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Ensuite entrer à nouveau le 6497</w:t>
      </w:r>
    </w:p>
    <w:sectPr w:rsidR="001074A6" w:rsidRPr="00CE2586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4D7"/>
    <w:rsid w:val="00000102"/>
    <w:rsid w:val="001074A6"/>
    <w:rsid w:val="00343C55"/>
    <w:rsid w:val="003F451A"/>
    <w:rsid w:val="0049438C"/>
    <w:rsid w:val="00625B44"/>
    <w:rsid w:val="006924D7"/>
    <w:rsid w:val="00697505"/>
    <w:rsid w:val="00745246"/>
    <w:rsid w:val="00A3232C"/>
    <w:rsid w:val="00A87914"/>
    <w:rsid w:val="00B91ABB"/>
    <w:rsid w:val="00BB0EB7"/>
    <w:rsid w:val="00BE088A"/>
    <w:rsid w:val="00C8459E"/>
    <w:rsid w:val="00CE2586"/>
    <w:rsid w:val="00CF580C"/>
    <w:rsid w:val="00D91E7A"/>
    <w:rsid w:val="00DB7D12"/>
    <w:rsid w:val="00E1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2020-12-07T13:32:00Z</cp:lastPrinted>
  <dcterms:created xsi:type="dcterms:W3CDTF">2020-12-07T13:37:00Z</dcterms:created>
  <dcterms:modified xsi:type="dcterms:W3CDTF">2020-12-07T13:37:00Z</dcterms:modified>
</cp:coreProperties>
</file>