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SÉANCE ORDINAIRE DU 07 DÉCEMBRE 2020 </w:t>
      </w:r>
    </w:p>
    <w:p w:rsidR="006924D7" w:rsidRDefault="006924D7" w:rsidP="006924D7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1.- Adoption de l’ordre du jour. (</w:t>
      </w:r>
      <w:proofErr w:type="spellStart"/>
      <w:r>
        <w:rPr>
          <w:rFonts w:ascii="Lucida Bright" w:hAnsi="Lucida Bright"/>
          <w:sz w:val="18"/>
          <w:szCs w:val="18"/>
        </w:rPr>
        <w:t>p.j.1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2.- Adoption du procès-verbal de la séance ordinaire tenue le 02 novembre 2020. (</w:t>
      </w:r>
      <w:proofErr w:type="spellStart"/>
      <w:r>
        <w:rPr>
          <w:rFonts w:ascii="Lucida Bright" w:hAnsi="Lucida Bright"/>
          <w:sz w:val="18"/>
          <w:szCs w:val="18"/>
        </w:rPr>
        <w:t>p.j.2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24D7" w:rsidRDefault="006924D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3.- Adoption de la liste des comptes payés et à payer au 30 novembre 2020. (</w:t>
      </w:r>
      <w:proofErr w:type="spellStart"/>
      <w:r>
        <w:rPr>
          <w:rFonts w:ascii="Lucida Bright" w:hAnsi="Lucida Bright"/>
          <w:sz w:val="18"/>
          <w:szCs w:val="18"/>
        </w:rPr>
        <w:t>p.j.3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CF580C" w:rsidRDefault="00CF580C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F580C" w:rsidRDefault="00CF580C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4.- Dépôt-Déclarations des intérêts pécuniaires des membres du conseil.</w:t>
      </w:r>
    </w:p>
    <w:p w:rsidR="00CF580C" w:rsidRDefault="00CF580C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F580C" w:rsidRDefault="00CF580C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5.- Dépôt-</w:t>
      </w:r>
      <w:r w:rsidR="003F451A">
        <w:rPr>
          <w:rFonts w:ascii="Lucida Bright" w:hAnsi="Lucida Bright"/>
          <w:sz w:val="18"/>
          <w:szCs w:val="18"/>
        </w:rPr>
        <w:t>Registre de déclarations d’un avantage reçu ou accepté par un membre du Conseil municipal. (</w:t>
      </w:r>
      <w:proofErr w:type="spellStart"/>
      <w:r w:rsidR="003F451A">
        <w:rPr>
          <w:rFonts w:ascii="Lucida Bright" w:hAnsi="Lucida Bright"/>
          <w:sz w:val="18"/>
          <w:szCs w:val="18"/>
        </w:rPr>
        <w:t>p.j.4</w:t>
      </w:r>
      <w:proofErr w:type="spellEnd"/>
      <w:r w:rsidR="003F451A">
        <w:rPr>
          <w:rFonts w:ascii="Lucida Bright" w:hAnsi="Lucida Bright"/>
          <w:sz w:val="18"/>
          <w:szCs w:val="18"/>
        </w:rPr>
        <w:t>)</w:t>
      </w: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6.- Autorisation-Paiement de deux (2) semaines de vacances du directeur-général et secrétaire-trésorier.</w:t>
      </w: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7.- Autorisation de remboursement d’un montant de 5,500.00$ au fonds de roulement à même le budget 2020.</w:t>
      </w: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8.- Approbation de reddition de comptes-Subvention d’un montant de 50,000.00$-Programme d’aide à la voirie locale-Volet projets particuliers d’amélioration.</w:t>
      </w: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F451A" w:rsidRDefault="003F451A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9.- </w:t>
      </w:r>
      <w:r w:rsidR="00697505">
        <w:rPr>
          <w:rFonts w:ascii="Lucida Bright" w:hAnsi="Lucida Bright"/>
          <w:sz w:val="18"/>
          <w:szCs w:val="18"/>
        </w:rPr>
        <w:t>Autorisation-Réserve de fon</w:t>
      </w:r>
      <w:r w:rsidR="00BB0EB7">
        <w:rPr>
          <w:rFonts w:ascii="Lucida Bright" w:hAnsi="Lucida Bright"/>
          <w:sz w:val="18"/>
          <w:szCs w:val="18"/>
        </w:rPr>
        <w:t>ds du budget 2020-5,000.00$ -Traitement des eaux usées.</w:t>
      </w:r>
    </w:p>
    <w:p w:rsidR="00697505" w:rsidRDefault="00697505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7505" w:rsidRDefault="00697505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10.- Dépôt-Liste des arriérages de taxes.</w:t>
      </w:r>
    </w:p>
    <w:p w:rsidR="00697505" w:rsidRDefault="00697505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97505" w:rsidRDefault="00697505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11.- </w:t>
      </w:r>
      <w:r w:rsidR="00BB0EB7">
        <w:rPr>
          <w:rFonts w:ascii="Lucida Bright" w:hAnsi="Lucida Bright"/>
          <w:sz w:val="18"/>
          <w:szCs w:val="18"/>
        </w:rPr>
        <w:t>Acquisition d’un défibrillateur cardiaque.</w:t>
      </w:r>
    </w:p>
    <w:p w:rsidR="00BB0EB7" w:rsidRDefault="00BB0EB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0EB7" w:rsidRDefault="00BB0EB7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12.- Adjudication de soumission-Installation d’un système de transfert de génératrice au centre communautaire. (</w:t>
      </w:r>
      <w:proofErr w:type="gramStart"/>
      <w:r>
        <w:rPr>
          <w:rFonts w:ascii="Lucida Bright" w:hAnsi="Lucida Bright"/>
          <w:sz w:val="18"/>
          <w:szCs w:val="18"/>
        </w:rPr>
        <w:t>p.j</w:t>
      </w:r>
      <w:proofErr w:type="gramEnd"/>
      <w:r>
        <w:rPr>
          <w:rFonts w:ascii="Lucida Bright" w:hAnsi="Lucida Bright"/>
          <w:sz w:val="18"/>
          <w:szCs w:val="18"/>
        </w:rPr>
        <w:t xml:space="preserve">. </w:t>
      </w:r>
      <w:r w:rsidR="00745246">
        <w:rPr>
          <w:rFonts w:ascii="Lucida Bright" w:hAnsi="Lucida Bright"/>
          <w:sz w:val="18"/>
          <w:szCs w:val="18"/>
        </w:rPr>
        <w:t>5)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13.- Acquisition d’une génératrice.</w:t>
      </w:r>
    </w:p>
    <w:p w:rsidR="00745246" w:rsidRDefault="0074524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4524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14</w:t>
      </w:r>
      <w:r w:rsidR="00745246">
        <w:rPr>
          <w:rFonts w:ascii="Lucida Bright" w:hAnsi="Lucida Bright"/>
          <w:sz w:val="18"/>
          <w:szCs w:val="18"/>
        </w:rPr>
        <w:t>.- Adjudication de soumission-Remplacement de lumières-Patinoire. (</w:t>
      </w:r>
      <w:proofErr w:type="spellStart"/>
      <w:r w:rsidR="00745246">
        <w:rPr>
          <w:rFonts w:ascii="Lucida Bright" w:hAnsi="Lucida Bright"/>
          <w:sz w:val="18"/>
          <w:szCs w:val="18"/>
        </w:rPr>
        <w:t>p.j.6</w:t>
      </w:r>
      <w:proofErr w:type="spellEnd"/>
      <w:r w:rsidR="00745246">
        <w:rPr>
          <w:rFonts w:ascii="Lucida Bright" w:hAnsi="Lucida Bright"/>
          <w:sz w:val="18"/>
          <w:szCs w:val="18"/>
        </w:rPr>
        <w:t>)</w:t>
      </w:r>
    </w:p>
    <w:p w:rsidR="00745246" w:rsidRDefault="0074524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4524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15</w:t>
      </w:r>
      <w:r w:rsidR="00745246">
        <w:rPr>
          <w:rFonts w:ascii="Lucida Bright" w:hAnsi="Lucida Bright"/>
          <w:sz w:val="18"/>
          <w:szCs w:val="18"/>
        </w:rPr>
        <w:t xml:space="preserve">.- Demande d’autorisation de </w:t>
      </w:r>
      <w:r>
        <w:rPr>
          <w:rFonts w:ascii="Lucida Bright" w:hAnsi="Lucida Bright"/>
          <w:sz w:val="18"/>
          <w:szCs w:val="18"/>
        </w:rPr>
        <w:t>déneigement-Route de l’Anse-à-la-Croix. (</w:t>
      </w:r>
      <w:proofErr w:type="spellStart"/>
      <w:r>
        <w:rPr>
          <w:rFonts w:ascii="Lucida Bright" w:hAnsi="Lucida Bright"/>
          <w:sz w:val="18"/>
          <w:szCs w:val="18"/>
        </w:rPr>
        <w:t>p.j.7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16.- Demande de location d’espace de bureau supplémentaire-Service régional de sécurité incendie de la MRC de La Matanie. (</w:t>
      </w:r>
      <w:proofErr w:type="spellStart"/>
      <w:r>
        <w:rPr>
          <w:rFonts w:ascii="Lucida Bright" w:hAnsi="Lucida Bright"/>
          <w:sz w:val="18"/>
          <w:szCs w:val="18"/>
        </w:rPr>
        <w:t>p.j.8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17</w:t>
      </w:r>
      <w:r w:rsidR="0049438C">
        <w:rPr>
          <w:rFonts w:ascii="Lucida Bright" w:hAnsi="Lucida Bright"/>
          <w:sz w:val="18"/>
          <w:szCs w:val="18"/>
        </w:rPr>
        <w:t>.- Approbation-Listes des crédits ou corrections de taxes et autres.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18.- Levée de la séance ordinaire.</w:t>
      </w: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CE2586" w:rsidP="006924D7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E258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La séance ordinaire se tiendra par conférence téléphonique seulement.  </w:t>
      </w:r>
    </w:p>
    <w:p w:rsidR="001074A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</w:p>
    <w:p w:rsidR="001074A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Code d’accès : 5815040208</w:t>
      </w:r>
    </w:p>
    <w:p w:rsidR="001074A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Code : 6474#</w:t>
      </w:r>
    </w:p>
    <w:p w:rsidR="001074A6" w:rsidRPr="00CE2586" w:rsidRDefault="001074A6" w:rsidP="006924D7">
      <w:pPr>
        <w:spacing w:line="240" w:lineRule="auto"/>
        <w:contextualSpacing/>
        <w:jc w:val="both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Ensuite entrer à nouveau le 6497</w:t>
      </w:r>
    </w:p>
    <w:sectPr w:rsidR="001074A6" w:rsidRPr="00CE2586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4D7"/>
    <w:rsid w:val="001074A6"/>
    <w:rsid w:val="003F451A"/>
    <w:rsid w:val="0049438C"/>
    <w:rsid w:val="006924D7"/>
    <w:rsid w:val="00697505"/>
    <w:rsid w:val="00745246"/>
    <w:rsid w:val="00BB0EB7"/>
    <w:rsid w:val="00BE088A"/>
    <w:rsid w:val="00CE2586"/>
    <w:rsid w:val="00CF580C"/>
    <w:rsid w:val="00D91E7A"/>
    <w:rsid w:val="00DB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2020-12-02T15:25:00Z</cp:lastPrinted>
  <dcterms:created xsi:type="dcterms:W3CDTF">2020-12-02T13:56:00Z</dcterms:created>
  <dcterms:modified xsi:type="dcterms:W3CDTF">2020-12-02T17:37:00Z</dcterms:modified>
</cp:coreProperties>
</file>