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DE" w:rsidRDefault="006025DE" w:rsidP="006025DE">
      <w:pPr>
        <w:spacing w:line="240" w:lineRule="auto"/>
        <w:contextualSpacing/>
        <w:jc w:val="both"/>
        <w:rPr>
          <w:rFonts w:ascii="Lucida Bright" w:hAnsi="Lucida Bright"/>
          <w:sz w:val="18"/>
          <w:szCs w:val="18"/>
        </w:rPr>
      </w:pPr>
    </w:p>
    <w:p w:rsidR="006025DE" w:rsidRDefault="006025DE" w:rsidP="006025DE">
      <w:pPr>
        <w:spacing w:line="240" w:lineRule="auto"/>
        <w:contextualSpacing/>
        <w:jc w:val="both"/>
        <w:rPr>
          <w:rFonts w:ascii="Lucida Bright" w:hAnsi="Lucida Bright"/>
          <w:sz w:val="18"/>
          <w:szCs w:val="18"/>
        </w:rPr>
      </w:pPr>
      <w:r>
        <w:rPr>
          <w:rFonts w:ascii="Lucida Bright" w:hAnsi="Lucida Bright"/>
          <w:sz w:val="18"/>
          <w:szCs w:val="18"/>
        </w:rPr>
        <w:t>CANADA</w:t>
      </w:r>
    </w:p>
    <w:p w:rsidR="006025DE" w:rsidRDefault="006025DE" w:rsidP="006025DE">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6025DE" w:rsidRDefault="006025DE" w:rsidP="006025DE">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6025DE" w:rsidRDefault="006025DE" w:rsidP="006025DE">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6025DE" w:rsidRDefault="006025DE" w:rsidP="006025DE">
      <w:pPr>
        <w:spacing w:line="240" w:lineRule="auto"/>
        <w:contextualSpacing/>
        <w:jc w:val="both"/>
        <w:rPr>
          <w:rFonts w:ascii="Lucida Bright" w:hAnsi="Lucida Bright"/>
          <w:sz w:val="18"/>
          <w:szCs w:val="18"/>
        </w:rPr>
      </w:pPr>
    </w:p>
    <w:p w:rsidR="006025DE" w:rsidRDefault="006025DE" w:rsidP="006025DE">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AVIS D’APPEL D’OFFRES PUBLIC</w:t>
      </w:r>
    </w:p>
    <w:p w:rsidR="006025DE" w:rsidRDefault="006025DE" w:rsidP="006025DE">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PROJET : RECONSTRUCTION DE 3 PONCEAUX-ROUTE DE L’ÉGLISE</w:t>
      </w:r>
    </w:p>
    <w:p w:rsidR="006025DE" w:rsidRDefault="006025DE" w:rsidP="006025DE">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NUMÉRO # 53-2-08023-19-04</w:t>
      </w:r>
    </w:p>
    <w:p w:rsidR="006025DE" w:rsidRDefault="006025DE" w:rsidP="006025DE">
      <w:pPr>
        <w:spacing w:line="240" w:lineRule="auto"/>
        <w:contextualSpacing/>
        <w:jc w:val="center"/>
        <w:rPr>
          <w:rFonts w:ascii="Lucida Bright" w:hAnsi="Lucida Bright"/>
          <w:b/>
          <w:sz w:val="18"/>
          <w:szCs w:val="18"/>
          <w:u w:val="single"/>
        </w:rPr>
      </w:pPr>
    </w:p>
    <w:p w:rsidR="006025DE" w:rsidRDefault="006025DE" w:rsidP="006025DE">
      <w:pPr>
        <w:spacing w:line="240" w:lineRule="auto"/>
        <w:contextualSpacing/>
        <w:jc w:val="both"/>
        <w:rPr>
          <w:rFonts w:ascii="Lucida Bright" w:hAnsi="Lucida Bright"/>
          <w:sz w:val="18"/>
          <w:szCs w:val="18"/>
        </w:rPr>
      </w:pPr>
      <w:r>
        <w:rPr>
          <w:rFonts w:ascii="Lucida Bright" w:hAnsi="Lucida Bright"/>
          <w:sz w:val="18"/>
          <w:szCs w:val="18"/>
        </w:rPr>
        <w:t>La Municipalité de Sainte-Félicité, propriétaire, désire obtenir des soumissions sous enveloppe scellée pour retenir les services d’un entrepreneur général en vue d’effectuer la reconstruction de trois (3) ponceaux sur la route de l’Église.</w:t>
      </w:r>
    </w:p>
    <w:p w:rsidR="006025DE" w:rsidRDefault="006025DE" w:rsidP="006025DE">
      <w:pPr>
        <w:spacing w:line="240" w:lineRule="auto"/>
        <w:contextualSpacing/>
        <w:jc w:val="both"/>
        <w:rPr>
          <w:rFonts w:ascii="Lucida Bright" w:hAnsi="Lucida Bright"/>
          <w:sz w:val="18"/>
          <w:szCs w:val="18"/>
        </w:rPr>
      </w:pPr>
    </w:p>
    <w:p w:rsidR="006025DE" w:rsidRDefault="006025DE" w:rsidP="006025DE">
      <w:pPr>
        <w:spacing w:line="240" w:lineRule="auto"/>
        <w:contextualSpacing/>
        <w:jc w:val="both"/>
        <w:rPr>
          <w:rFonts w:ascii="Lucida Bright" w:hAnsi="Lucida Bright"/>
          <w:sz w:val="18"/>
          <w:szCs w:val="18"/>
        </w:rPr>
      </w:pPr>
      <w:r>
        <w:rPr>
          <w:rFonts w:ascii="Lucida Bright" w:hAnsi="Lucida Bright"/>
          <w:sz w:val="18"/>
          <w:szCs w:val="18"/>
        </w:rPr>
        <w:t>Ces travaux devront répondre aux exigences techniques mentionnées au devis technique et aux plans du cahier des charges, sous réserve de toutes normes ou exigences prescrites par les lois ou règlements en vigueur.</w:t>
      </w:r>
    </w:p>
    <w:p w:rsidR="006025DE" w:rsidRDefault="006025DE" w:rsidP="006025DE">
      <w:pPr>
        <w:spacing w:line="240" w:lineRule="auto"/>
        <w:contextualSpacing/>
        <w:jc w:val="both"/>
        <w:rPr>
          <w:rFonts w:ascii="Lucida Bright" w:hAnsi="Lucida Bright"/>
          <w:sz w:val="18"/>
          <w:szCs w:val="18"/>
        </w:rPr>
      </w:pPr>
    </w:p>
    <w:p w:rsidR="006025DE" w:rsidRDefault="006025DE" w:rsidP="006025DE">
      <w:pPr>
        <w:spacing w:line="240" w:lineRule="auto"/>
        <w:contextualSpacing/>
        <w:jc w:val="both"/>
        <w:rPr>
          <w:rFonts w:ascii="Lucida Bright" w:hAnsi="Lucida Bright"/>
          <w:sz w:val="18"/>
          <w:szCs w:val="18"/>
        </w:rPr>
      </w:pPr>
      <w:r>
        <w:rPr>
          <w:rFonts w:ascii="Lucida Bright" w:hAnsi="Lucida Bright"/>
          <w:sz w:val="18"/>
          <w:szCs w:val="18"/>
        </w:rPr>
        <w:t>Les soumissions devront être valides pour une période de 90 jours à compter de la date d’ouverture des soumissions.</w:t>
      </w:r>
    </w:p>
    <w:p w:rsidR="006025DE" w:rsidRDefault="006025DE" w:rsidP="006025DE">
      <w:pPr>
        <w:spacing w:line="240" w:lineRule="auto"/>
        <w:contextualSpacing/>
        <w:jc w:val="both"/>
        <w:rPr>
          <w:rFonts w:ascii="Lucida Bright" w:hAnsi="Lucida Bright"/>
          <w:sz w:val="18"/>
          <w:szCs w:val="18"/>
        </w:rPr>
      </w:pPr>
    </w:p>
    <w:p w:rsidR="006025DE" w:rsidRDefault="006025DE" w:rsidP="006025DE">
      <w:pPr>
        <w:spacing w:line="240" w:lineRule="auto"/>
        <w:contextualSpacing/>
        <w:jc w:val="both"/>
        <w:rPr>
          <w:rFonts w:ascii="Lucida Bright" w:hAnsi="Lucida Bright"/>
          <w:sz w:val="18"/>
          <w:szCs w:val="18"/>
        </w:rPr>
      </w:pPr>
      <w:r>
        <w:rPr>
          <w:rFonts w:ascii="Lucida Bright" w:hAnsi="Lucida Bright"/>
          <w:sz w:val="18"/>
          <w:szCs w:val="18"/>
        </w:rPr>
        <w:t xml:space="preserve">Les soumissions seront reçues le ou avant le </w:t>
      </w:r>
      <w:r>
        <w:rPr>
          <w:rFonts w:ascii="Lucida Bright" w:hAnsi="Lucida Bright"/>
          <w:b/>
          <w:sz w:val="18"/>
          <w:szCs w:val="18"/>
        </w:rPr>
        <w:t>3 octobre 2019, 10h30</w:t>
      </w:r>
      <w:r>
        <w:rPr>
          <w:rFonts w:ascii="Lucida Bright" w:hAnsi="Lucida Bright"/>
          <w:sz w:val="18"/>
          <w:szCs w:val="18"/>
        </w:rPr>
        <w:t>, à l’édifice du bureau municipal de la Municipalité de Sainte-Félicité au 151 rue Saint-Joseph, C.P. 220, Sainte-Félicité (Québec) G0J 2K0.  Les soumissions devront être acheminées sous enveloppe scellée et portant la mention « </w:t>
      </w:r>
      <w:r>
        <w:rPr>
          <w:rFonts w:ascii="Lucida Bright" w:hAnsi="Lucida Bright"/>
          <w:b/>
          <w:sz w:val="18"/>
          <w:szCs w:val="18"/>
        </w:rPr>
        <w:t>Soumission-Reconstruction de 3 ponceaux-route de l’Église</w:t>
      </w:r>
      <w:r>
        <w:rPr>
          <w:rFonts w:ascii="Lucida Bright" w:hAnsi="Lucida Bright"/>
          <w:sz w:val="18"/>
          <w:szCs w:val="18"/>
        </w:rPr>
        <w:t> » ainsi que le nom du soumissionnaire.</w:t>
      </w:r>
    </w:p>
    <w:p w:rsidR="006025DE" w:rsidRDefault="006025DE" w:rsidP="006025DE">
      <w:pPr>
        <w:spacing w:line="240" w:lineRule="auto"/>
        <w:contextualSpacing/>
        <w:jc w:val="both"/>
        <w:rPr>
          <w:rFonts w:ascii="Lucida Bright" w:hAnsi="Lucida Bright"/>
          <w:sz w:val="18"/>
          <w:szCs w:val="18"/>
        </w:rPr>
      </w:pPr>
    </w:p>
    <w:p w:rsidR="006025DE" w:rsidRDefault="006025DE" w:rsidP="006025DE">
      <w:pPr>
        <w:spacing w:line="240" w:lineRule="auto"/>
        <w:contextualSpacing/>
        <w:jc w:val="both"/>
        <w:rPr>
          <w:rFonts w:ascii="Lucida Bright" w:hAnsi="Lucida Bright"/>
          <w:sz w:val="18"/>
          <w:szCs w:val="18"/>
        </w:rPr>
      </w:pPr>
      <w:r>
        <w:rPr>
          <w:rFonts w:ascii="Lucida Bright" w:hAnsi="Lucida Bright"/>
          <w:sz w:val="18"/>
          <w:szCs w:val="18"/>
        </w:rPr>
        <w:t>Pour être recevables, les soumissions devront rencontrer les exigences établies par le présent cahier des charges et être retournées à la Municipalité dûment complétées.  Aucune modification ne doit être effectuée au formulaire officiel de soumission et ses</w:t>
      </w:r>
      <w:r w:rsidR="00676354">
        <w:rPr>
          <w:rFonts w:ascii="Lucida Bright" w:hAnsi="Lucida Bright"/>
          <w:sz w:val="18"/>
          <w:szCs w:val="18"/>
        </w:rPr>
        <w:t xml:space="preserve"> annexes.  Les soumissions, en </w:t>
      </w:r>
      <w:r w:rsidR="00676354">
        <w:rPr>
          <w:rFonts w:ascii="Lucida Bright" w:hAnsi="Lucida Bright"/>
          <w:b/>
          <w:sz w:val="18"/>
          <w:szCs w:val="18"/>
          <w:u w:val="single"/>
        </w:rPr>
        <w:t>deux exemplaires</w:t>
      </w:r>
      <w:r w:rsidR="00676354">
        <w:rPr>
          <w:rFonts w:ascii="Lucida Bright" w:hAnsi="Lucida Bright"/>
          <w:sz w:val="18"/>
          <w:szCs w:val="18"/>
        </w:rPr>
        <w:t>, doivent être dactylographiées, sauf les signatures et les initiales.</w:t>
      </w:r>
    </w:p>
    <w:p w:rsidR="00676354" w:rsidRDefault="00676354" w:rsidP="006025DE">
      <w:pPr>
        <w:spacing w:line="240" w:lineRule="auto"/>
        <w:contextualSpacing/>
        <w:jc w:val="both"/>
        <w:rPr>
          <w:rFonts w:ascii="Lucida Bright" w:hAnsi="Lucida Bright"/>
          <w:sz w:val="18"/>
          <w:szCs w:val="18"/>
        </w:rPr>
      </w:pPr>
    </w:p>
    <w:p w:rsidR="00676354" w:rsidRDefault="00676354" w:rsidP="006025DE">
      <w:pPr>
        <w:spacing w:line="240" w:lineRule="auto"/>
        <w:contextualSpacing/>
        <w:jc w:val="both"/>
        <w:rPr>
          <w:rFonts w:ascii="Lucida Bright" w:hAnsi="Lucida Bright"/>
          <w:sz w:val="18"/>
          <w:szCs w:val="18"/>
        </w:rPr>
      </w:pPr>
      <w:r>
        <w:rPr>
          <w:rFonts w:ascii="Lucida Bright" w:hAnsi="Lucida Bright"/>
          <w:sz w:val="18"/>
          <w:szCs w:val="18"/>
        </w:rPr>
        <w:t>La Municipalité ne s’engage à accepter ni la plus basse ni aucune des soumissions reçues dans le cadre du présent appel d’offres.</w:t>
      </w:r>
    </w:p>
    <w:p w:rsidR="00676354" w:rsidRDefault="00676354" w:rsidP="006025DE">
      <w:pPr>
        <w:spacing w:line="240" w:lineRule="auto"/>
        <w:contextualSpacing/>
        <w:jc w:val="both"/>
        <w:rPr>
          <w:rFonts w:ascii="Lucida Bright" w:hAnsi="Lucida Bright"/>
          <w:sz w:val="18"/>
          <w:szCs w:val="18"/>
        </w:rPr>
      </w:pPr>
    </w:p>
    <w:p w:rsidR="00676354" w:rsidRDefault="00676354" w:rsidP="006025DE">
      <w:pPr>
        <w:spacing w:line="240" w:lineRule="auto"/>
        <w:contextualSpacing/>
        <w:jc w:val="both"/>
        <w:rPr>
          <w:rFonts w:ascii="Lucida Bright" w:hAnsi="Lucida Bright"/>
          <w:b/>
          <w:sz w:val="18"/>
          <w:szCs w:val="18"/>
        </w:rPr>
      </w:pPr>
      <w:r>
        <w:rPr>
          <w:rFonts w:ascii="Lucida Bright" w:hAnsi="Lucida Bright"/>
          <w:b/>
          <w:sz w:val="18"/>
          <w:szCs w:val="18"/>
        </w:rPr>
        <w:t xml:space="preserve">1.- DISPONIBILITÉ DES DOCUMENTS </w:t>
      </w:r>
    </w:p>
    <w:p w:rsidR="00676354" w:rsidRDefault="00676354" w:rsidP="006025DE">
      <w:pPr>
        <w:spacing w:line="240" w:lineRule="auto"/>
        <w:contextualSpacing/>
        <w:jc w:val="both"/>
        <w:rPr>
          <w:rFonts w:ascii="Lucida Bright" w:hAnsi="Lucida Bright"/>
          <w:sz w:val="18"/>
          <w:szCs w:val="18"/>
        </w:rPr>
      </w:pPr>
      <w:r>
        <w:rPr>
          <w:rFonts w:ascii="Lucida Bright" w:hAnsi="Lucida Bright"/>
          <w:sz w:val="18"/>
          <w:szCs w:val="18"/>
        </w:rPr>
        <w:t xml:space="preserve">Toute personne ou toute société doivent se procurer les documents d’appel d’offres et devis par le biais du système électronique d’appels d’offres (SEAO) à l’adresse suivante : </w:t>
      </w:r>
      <w:hyperlink r:id="rId4" w:history="1">
        <w:r w:rsidRPr="00910D81">
          <w:rPr>
            <w:rStyle w:val="Lienhypertexte"/>
            <w:rFonts w:ascii="Lucida Bright" w:hAnsi="Lucida Bright"/>
            <w:sz w:val="18"/>
            <w:szCs w:val="18"/>
          </w:rPr>
          <w:t>https://www.seao.ca/index.aspx</w:t>
        </w:r>
      </w:hyperlink>
      <w:r>
        <w:rPr>
          <w:rFonts w:ascii="Lucida Bright" w:hAnsi="Lucida Bright"/>
          <w:sz w:val="18"/>
          <w:szCs w:val="18"/>
        </w:rPr>
        <w:t xml:space="preserve">. </w:t>
      </w:r>
    </w:p>
    <w:p w:rsidR="00676354" w:rsidRDefault="00676354" w:rsidP="006025DE">
      <w:pPr>
        <w:spacing w:line="240" w:lineRule="auto"/>
        <w:contextualSpacing/>
        <w:jc w:val="both"/>
        <w:rPr>
          <w:rFonts w:ascii="Lucida Bright" w:hAnsi="Lucida Bright"/>
          <w:sz w:val="18"/>
          <w:szCs w:val="18"/>
        </w:rPr>
      </w:pPr>
    </w:p>
    <w:p w:rsidR="00676354" w:rsidRDefault="00676354" w:rsidP="006025DE">
      <w:pPr>
        <w:spacing w:line="240" w:lineRule="auto"/>
        <w:contextualSpacing/>
        <w:jc w:val="both"/>
        <w:rPr>
          <w:rFonts w:ascii="Lucida Bright" w:hAnsi="Lucida Bright"/>
          <w:b/>
          <w:sz w:val="18"/>
          <w:szCs w:val="18"/>
        </w:rPr>
      </w:pPr>
      <w:r>
        <w:rPr>
          <w:rFonts w:ascii="Lucida Bright" w:hAnsi="Lucida Bright"/>
          <w:b/>
          <w:sz w:val="18"/>
          <w:szCs w:val="18"/>
        </w:rPr>
        <w:t>2.- GARANTIE</w:t>
      </w:r>
    </w:p>
    <w:p w:rsidR="00676354" w:rsidRDefault="00676354" w:rsidP="006025DE">
      <w:pPr>
        <w:spacing w:line="240" w:lineRule="auto"/>
        <w:contextualSpacing/>
        <w:jc w:val="both"/>
        <w:rPr>
          <w:rFonts w:ascii="Lucida Bright" w:hAnsi="Lucida Bright"/>
          <w:sz w:val="18"/>
          <w:szCs w:val="18"/>
        </w:rPr>
      </w:pPr>
      <w:r>
        <w:rPr>
          <w:rFonts w:ascii="Lucida Bright" w:hAnsi="Lucida Bright"/>
          <w:sz w:val="18"/>
          <w:szCs w:val="18"/>
        </w:rPr>
        <w:t xml:space="preserve">Toute soumission devra être accompagnée d’une garantie de soumission représentant 10% du montant total de la soumission excluant toutes les taxes applicables, valide pour une période de </w:t>
      </w:r>
      <w:r>
        <w:rPr>
          <w:rFonts w:ascii="Lucida Bright" w:hAnsi="Lucida Bright"/>
          <w:b/>
          <w:sz w:val="18"/>
          <w:szCs w:val="18"/>
        </w:rPr>
        <w:t xml:space="preserve">90 jours </w:t>
      </w:r>
      <w:r>
        <w:rPr>
          <w:rFonts w:ascii="Lucida Bright" w:hAnsi="Lucida Bright"/>
          <w:sz w:val="18"/>
          <w:szCs w:val="18"/>
        </w:rPr>
        <w:t xml:space="preserve">de la date d’ouverture des soumissions, sous forme de chèque visé, de lettre de garantie irrévocable ou de cautionnement de soumissions émis par une institution financière qui est un assureur détenant un permis émis conformément à la </w:t>
      </w:r>
      <w:r>
        <w:rPr>
          <w:rFonts w:ascii="Lucida Bright" w:hAnsi="Lucida Bright"/>
          <w:i/>
          <w:sz w:val="18"/>
          <w:szCs w:val="18"/>
        </w:rPr>
        <w:t xml:space="preserve">Loi sur les assurances (L.R.Q., c. A-32) </w:t>
      </w:r>
      <w:r>
        <w:rPr>
          <w:rFonts w:ascii="Lucida Bright" w:hAnsi="Lucida Bright"/>
          <w:sz w:val="18"/>
          <w:szCs w:val="18"/>
        </w:rPr>
        <w:t xml:space="preserve">l’autorisant à pratiquer l’assurance cautionnement, une société de fiducie titulaire d’un permis délivré en vertu de la </w:t>
      </w:r>
      <w:r>
        <w:rPr>
          <w:rFonts w:ascii="Lucida Bright" w:hAnsi="Lucida Bright"/>
          <w:i/>
          <w:sz w:val="18"/>
          <w:szCs w:val="18"/>
        </w:rPr>
        <w:t>Loi sur les sociétés de fiducie et les sociétés d’épargne (L.R.Q., c. S29.01)</w:t>
      </w:r>
      <w:r>
        <w:rPr>
          <w:rFonts w:ascii="Lucida Bright" w:hAnsi="Lucida Bright"/>
          <w:sz w:val="18"/>
          <w:szCs w:val="18"/>
        </w:rPr>
        <w:t xml:space="preserve">, une coopérative de services financiers visée par la </w:t>
      </w:r>
      <w:r>
        <w:rPr>
          <w:rFonts w:ascii="Lucida Bright" w:hAnsi="Lucida Bright"/>
          <w:i/>
          <w:sz w:val="18"/>
          <w:szCs w:val="18"/>
        </w:rPr>
        <w:t xml:space="preserve">Loi sur les coopératives de services financiers (L.R.Q., c.C67.3) </w:t>
      </w:r>
      <w:r>
        <w:rPr>
          <w:rFonts w:ascii="Lucida Bright" w:hAnsi="Lucida Bright"/>
          <w:sz w:val="18"/>
          <w:szCs w:val="18"/>
        </w:rPr>
        <w:t xml:space="preserve">ou une banque au sens de la </w:t>
      </w:r>
      <w:r>
        <w:rPr>
          <w:rFonts w:ascii="Lucida Bright" w:hAnsi="Lucida Bright"/>
          <w:i/>
          <w:sz w:val="18"/>
          <w:szCs w:val="18"/>
        </w:rPr>
        <w:t xml:space="preserve">Loi sur les banques (L.C., 1991, c.46), </w:t>
      </w:r>
      <w:r>
        <w:rPr>
          <w:rFonts w:ascii="Lucida Bright" w:hAnsi="Lucida Bright"/>
          <w:sz w:val="18"/>
          <w:szCs w:val="18"/>
        </w:rPr>
        <w:t>sans quoi la soumission sera automatiquement rejetée.</w:t>
      </w:r>
    </w:p>
    <w:p w:rsidR="00EC1EB1" w:rsidRDefault="00EC1EB1" w:rsidP="006025DE">
      <w:pPr>
        <w:spacing w:line="240" w:lineRule="auto"/>
        <w:contextualSpacing/>
        <w:jc w:val="both"/>
        <w:rPr>
          <w:rFonts w:ascii="Lucida Bright" w:hAnsi="Lucida Bright"/>
          <w:sz w:val="18"/>
          <w:szCs w:val="18"/>
        </w:rPr>
      </w:pPr>
    </w:p>
    <w:p w:rsidR="00EC1EB1" w:rsidRDefault="00EC1EB1" w:rsidP="006025DE">
      <w:pPr>
        <w:spacing w:line="240" w:lineRule="auto"/>
        <w:contextualSpacing/>
        <w:jc w:val="both"/>
        <w:rPr>
          <w:rFonts w:ascii="Lucida Bright" w:hAnsi="Lucida Bright"/>
          <w:b/>
          <w:sz w:val="18"/>
          <w:szCs w:val="18"/>
        </w:rPr>
      </w:pPr>
      <w:r>
        <w:rPr>
          <w:rFonts w:ascii="Lucida Bright" w:hAnsi="Lucida Bright"/>
          <w:b/>
          <w:sz w:val="18"/>
          <w:szCs w:val="18"/>
        </w:rPr>
        <w:t>3.- SOUMISSIONNAIRE</w:t>
      </w:r>
    </w:p>
    <w:p w:rsidR="00EC1EB1" w:rsidRDefault="00EC1EB1" w:rsidP="006025DE">
      <w:pPr>
        <w:spacing w:line="240" w:lineRule="auto"/>
        <w:contextualSpacing/>
        <w:jc w:val="both"/>
        <w:rPr>
          <w:rFonts w:ascii="Lucida Bright" w:hAnsi="Lucida Bright"/>
          <w:sz w:val="18"/>
          <w:szCs w:val="18"/>
        </w:rPr>
      </w:pPr>
      <w:r>
        <w:rPr>
          <w:rFonts w:ascii="Lucida Bright" w:hAnsi="Lucida Bright"/>
          <w:sz w:val="18"/>
          <w:szCs w:val="18"/>
        </w:rPr>
        <w:t>Seules sont autorisées à soumissionner les personnes, sociétés, compagnies ou corporations ayant un établissement au Québec.</w:t>
      </w:r>
    </w:p>
    <w:p w:rsidR="00EC1EB1" w:rsidRDefault="00EC1EB1" w:rsidP="006025DE">
      <w:pPr>
        <w:spacing w:line="240" w:lineRule="auto"/>
        <w:contextualSpacing/>
        <w:jc w:val="both"/>
        <w:rPr>
          <w:rFonts w:ascii="Lucida Bright" w:hAnsi="Lucida Bright"/>
          <w:sz w:val="18"/>
          <w:szCs w:val="18"/>
        </w:rPr>
      </w:pPr>
    </w:p>
    <w:p w:rsidR="00EC1EB1" w:rsidRDefault="00EC1EB1" w:rsidP="006025DE">
      <w:pPr>
        <w:spacing w:line="240" w:lineRule="auto"/>
        <w:contextualSpacing/>
        <w:jc w:val="both"/>
        <w:rPr>
          <w:rFonts w:ascii="Lucida Bright" w:hAnsi="Lucida Bright"/>
          <w:b/>
          <w:sz w:val="18"/>
          <w:szCs w:val="18"/>
        </w:rPr>
      </w:pPr>
      <w:r>
        <w:rPr>
          <w:rFonts w:ascii="Lucida Bright" w:hAnsi="Lucida Bright"/>
          <w:b/>
          <w:sz w:val="18"/>
          <w:szCs w:val="18"/>
        </w:rPr>
        <w:t>4.- PRÉPARATION DES SOUMISSIONS</w:t>
      </w:r>
    </w:p>
    <w:p w:rsidR="00EC1EB1" w:rsidRDefault="00EC1EB1" w:rsidP="006025DE">
      <w:pPr>
        <w:spacing w:line="240" w:lineRule="auto"/>
        <w:contextualSpacing/>
        <w:jc w:val="both"/>
        <w:rPr>
          <w:rFonts w:ascii="Lucida Bright" w:hAnsi="Lucida Bright"/>
          <w:sz w:val="18"/>
          <w:szCs w:val="18"/>
        </w:rPr>
      </w:pPr>
      <w:r>
        <w:rPr>
          <w:rFonts w:ascii="Lucida Bright" w:hAnsi="Lucida Bright"/>
          <w:sz w:val="18"/>
          <w:szCs w:val="18"/>
        </w:rPr>
        <w:t xml:space="preserve">Les soumissions pour la reconstruction de 3 ponceaux-route de l’Église à Sainte-Félicité devront être dactylographiées, sauf les signatures et les initiales, en </w:t>
      </w:r>
      <w:r>
        <w:rPr>
          <w:rFonts w:ascii="Lucida Bright" w:hAnsi="Lucida Bright"/>
          <w:b/>
          <w:sz w:val="18"/>
          <w:szCs w:val="18"/>
          <w:u w:val="single"/>
        </w:rPr>
        <w:t>deux exemplaires</w:t>
      </w:r>
      <w:r>
        <w:rPr>
          <w:rFonts w:ascii="Lucida Bright" w:hAnsi="Lucida Bright"/>
          <w:sz w:val="18"/>
          <w:szCs w:val="18"/>
        </w:rPr>
        <w:t xml:space="preserve"> sur les formulaires disponibles dans le document.</w:t>
      </w:r>
    </w:p>
    <w:p w:rsidR="00EC1EB1" w:rsidRDefault="00EC1EB1" w:rsidP="006025DE">
      <w:pPr>
        <w:spacing w:line="240" w:lineRule="auto"/>
        <w:contextualSpacing/>
        <w:jc w:val="both"/>
        <w:rPr>
          <w:rFonts w:ascii="Lucida Bright" w:hAnsi="Lucida Bright"/>
          <w:sz w:val="18"/>
          <w:szCs w:val="18"/>
        </w:rPr>
      </w:pPr>
    </w:p>
    <w:p w:rsidR="00EC1EB1" w:rsidRDefault="00EC1EB1" w:rsidP="006025DE">
      <w:pPr>
        <w:spacing w:line="240" w:lineRule="auto"/>
        <w:contextualSpacing/>
        <w:jc w:val="both"/>
        <w:rPr>
          <w:rFonts w:ascii="Lucida Bright" w:hAnsi="Lucida Bright"/>
          <w:b/>
          <w:sz w:val="18"/>
          <w:szCs w:val="18"/>
        </w:rPr>
      </w:pPr>
      <w:r>
        <w:rPr>
          <w:rFonts w:ascii="Lucida Bright" w:hAnsi="Lucida Bright"/>
          <w:b/>
          <w:sz w:val="18"/>
          <w:szCs w:val="18"/>
        </w:rPr>
        <w:t>5.- ENVOI DES SOUMISSIONS</w:t>
      </w:r>
    </w:p>
    <w:p w:rsidR="00EC1EB1" w:rsidRDefault="00EC1EB1" w:rsidP="006025DE">
      <w:pPr>
        <w:spacing w:line="240" w:lineRule="auto"/>
        <w:contextualSpacing/>
        <w:jc w:val="both"/>
        <w:rPr>
          <w:rFonts w:ascii="Lucida Bright" w:hAnsi="Lucida Bright"/>
          <w:sz w:val="18"/>
          <w:szCs w:val="18"/>
        </w:rPr>
      </w:pPr>
      <w:r>
        <w:rPr>
          <w:rFonts w:ascii="Lucida Bright" w:hAnsi="Lucida Bright"/>
          <w:sz w:val="18"/>
          <w:szCs w:val="18"/>
        </w:rPr>
        <w:t>Toute soumission devra être adressée à l’attention de :</w:t>
      </w:r>
    </w:p>
    <w:p w:rsidR="00EC1EB1" w:rsidRDefault="00EC1EB1" w:rsidP="006025DE">
      <w:pPr>
        <w:spacing w:line="240" w:lineRule="auto"/>
        <w:contextualSpacing/>
        <w:jc w:val="both"/>
        <w:rPr>
          <w:rFonts w:ascii="Lucida Bright" w:hAnsi="Lucida Bright"/>
          <w:sz w:val="18"/>
          <w:szCs w:val="18"/>
        </w:rPr>
      </w:pPr>
    </w:p>
    <w:p w:rsidR="00EC1EB1" w:rsidRDefault="00EC1EB1" w:rsidP="00EC1EB1">
      <w:pPr>
        <w:spacing w:line="240" w:lineRule="auto"/>
        <w:contextualSpacing/>
        <w:jc w:val="center"/>
        <w:rPr>
          <w:rFonts w:ascii="Lucida Bright" w:hAnsi="Lucida Bright"/>
          <w:sz w:val="18"/>
          <w:szCs w:val="18"/>
        </w:rPr>
      </w:pPr>
      <w:r>
        <w:rPr>
          <w:rFonts w:ascii="Lucida Bright" w:hAnsi="Lucida Bright"/>
          <w:sz w:val="18"/>
          <w:szCs w:val="18"/>
        </w:rPr>
        <w:t>Monsieur Yves Chassé, directeur général</w:t>
      </w:r>
    </w:p>
    <w:p w:rsidR="00EC1EB1" w:rsidRDefault="00EC1EB1" w:rsidP="00EC1EB1">
      <w:pPr>
        <w:spacing w:line="240" w:lineRule="auto"/>
        <w:contextualSpacing/>
        <w:jc w:val="center"/>
        <w:rPr>
          <w:rFonts w:ascii="Lucida Bright" w:hAnsi="Lucida Bright"/>
          <w:sz w:val="18"/>
          <w:szCs w:val="18"/>
        </w:rPr>
      </w:pPr>
      <w:r>
        <w:rPr>
          <w:rFonts w:ascii="Lucida Bright" w:hAnsi="Lucida Bright"/>
          <w:sz w:val="18"/>
          <w:szCs w:val="18"/>
        </w:rPr>
        <w:t>Municipalité de Sainte-Félicité</w:t>
      </w:r>
    </w:p>
    <w:p w:rsidR="00EC1EB1" w:rsidRDefault="00EC1EB1" w:rsidP="00EC1EB1">
      <w:pPr>
        <w:spacing w:line="240" w:lineRule="auto"/>
        <w:contextualSpacing/>
        <w:jc w:val="center"/>
        <w:rPr>
          <w:rFonts w:ascii="Lucida Bright" w:hAnsi="Lucida Bright"/>
          <w:sz w:val="18"/>
          <w:szCs w:val="18"/>
        </w:rPr>
      </w:pPr>
      <w:r>
        <w:rPr>
          <w:rFonts w:ascii="Lucida Bright" w:hAnsi="Lucida Bright"/>
          <w:sz w:val="18"/>
          <w:szCs w:val="18"/>
        </w:rPr>
        <w:t xml:space="preserve">151 </w:t>
      </w:r>
      <w:proofErr w:type="gramStart"/>
      <w:r>
        <w:rPr>
          <w:rFonts w:ascii="Lucida Bright" w:hAnsi="Lucida Bright"/>
          <w:sz w:val="18"/>
          <w:szCs w:val="18"/>
        </w:rPr>
        <w:t>rue Saint-Joseph</w:t>
      </w:r>
      <w:proofErr w:type="gramEnd"/>
      <w:r>
        <w:rPr>
          <w:rFonts w:ascii="Lucida Bright" w:hAnsi="Lucida Bright"/>
          <w:sz w:val="18"/>
          <w:szCs w:val="18"/>
        </w:rPr>
        <w:t>, C.P. 220</w:t>
      </w:r>
    </w:p>
    <w:p w:rsidR="00EC1EB1" w:rsidRDefault="00EC1EB1" w:rsidP="00EC1EB1">
      <w:pPr>
        <w:spacing w:line="240" w:lineRule="auto"/>
        <w:contextualSpacing/>
        <w:jc w:val="center"/>
        <w:rPr>
          <w:rFonts w:ascii="Lucida Bright" w:hAnsi="Lucida Bright"/>
          <w:sz w:val="18"/>
          <w:szCs w:val="18"/>
        </w:rPr>
      </w:pPr>
      <w:r>
        <w:rPr>
          <w:rFonts w:ascii="Lucida Bright" w:hAnsi="Lucida Bright"/>
          <w:sz w:val="18"/>
          <w:szCs w:val="18"/>
        </w:rPr>
        <w:t>Sainte-Félicité (Québec)</w:t>
      </w:r>
    </w:p>
    <w:p w:rsidR="00EC1EB1" w:rsidRDefault="00EC1EB1" w:rsidP="00EC1EB1">
      <w:pPr>
        <w:spacing w:line="240" w:lineRule="auto"/>
        <w:contextualSpacing/>
        <w:jc w:val="center"/>
        <w:rPr>
          <w:rFonts w:ascii="Lucida Bright" w:hAnsi="Lucida Bright"/>
          <w:sz w:val="18"/>
          <w:szCs w:val="18"/>
        </w:rPr>
      </w:pPr>
      <w:r>
        <w:rPr>
          <w:rFonts w:ascii="Lucida Bright" w:hAnsi="Lucida Bright"/>
          <w:sz w:val="18"/>
          <w:szCs w:val="18"/>
        </w:rPr>
        <w:t>G0J 2K0</w:t>
      </w:r>
    </w:p>
    <w:p w:rsidR="00EC1EB1" w:rsidRDefault="00EC1EB1" w:rsidP="00EC1EB1">
      <w:pPr>
        <w:spacing w:line="240" w:lineRule="auto"/>
        <w:contextualSpacing/>
        <w:jc w:val="center"/>
        <w:rPr>
          <w:rFonts w:ascii="Lucida Bright" w:hAnsi="Lucida Bright"/>
          <w:sz w:val="18"/>
          <w:szCs w:val="18"/>
        </w:rPr>
      </w:pPr>
    </w:p>
    <w:p w:rsidR="00EC1EB1" w:rsidRDefault="00EC1EB1" w:rsidP="00EC1EB1">
      <w:pPr>
        <w:spacing w:line="240" w:lineRule="auto"/>
        <w:contextualSpacing/>
        <w:jc w:val="both"/>
        <w:rPr>
          <w:rFonts w:ascii="Lucida Bright" w:hAnsi="Lucida Bright"/>
          <w:b/>
          <w:sz w:val="18"/>
          <w:szCs w:val="18"/>
        </w:rPr>
      </w:pPr>
      <w:r>
        <w:rPr>
          <w:rFonts w:ascii="Lucida Bright" w:hAnsi="Lucida Bright"/>
          <w:sz w:val="18"/>
          <w:szCs w:val="18"/>
        </w:rPr>
        <w:t xml:space="preserve">Toute soumission doit parvenir à la municipalité jusqu’à 10h30, le </w:t>
      </w:r>
      <w:r w:rsidRPr="00EC1EB1">
        <w:rPr>
          <w:rFonts w:ascii="Lucida Bright" w:hAnsi="Lucida Bright"/>
          <w:b/>
          <w:sz w:val="18"/>
          <w:szCs w:val="18"/>
        </w:rPr>
        <w:t>3</w:t>
      </w:r>
      <w:r w:rsidRPr="00EC1EB1">
        <w:rPr>
          <w:rFonts w:ascii="Lucida Bright" w:hAnsi="Lucida Bright"/>
          <w:b/>
          <w:sz w:val="18"/>
          <w:szCs w:val="18"/>
          <w:vertAlign w:val="superscript"/>
        </w:rPr>
        <w:t>e</w:t>
      </w:r>
      <w:r w:rsidRPr="00EC1EB1">
        <w:rPr>
          <w:rFonts w:ascii="Lucida Bright" w:hAnsi="Lucida Bright"/>
          <w:b/>
          <w:sz w:val="18"/>
          <w:szCs w:val="18"/>
        </w:rPr>
        <w:t xml:space="preserve"> jour d’octobre 2019.</w:t>
      </w:r>
    </w:p>
    <w:p w:rsidR="00EC1EB1" w:rsidRDefault="00EC1EB1" w:rsidP="00EC1EB1">
      <w:pPr>
        <w:spacing w:line="240" w:lineRule="auto"/>
        <w:contextualSpacing/>
        <w:jc w:val="both"/>
        <w:rPr>
          <w:rFonts w:ascii="Lucida Bright" w:hAnsi="Lucida Bright"/>
          <w:b/>
          <w:sz w:val="18"/>
          <w:szCs w:val="18"/>
        </w:rPr>
      </w:pPr>
    </w:p>
    <w:p w:rsidR="00EC1EB1" w:rsidRDefault="00A93B3F" w:rsidP="00EC1EB1">
      <w:pPr>
        <w:spacing w:line="240" w:lineRule="auto"/>
        <w:contextualSpacing/>
        <w:jc w:val="both"/>
        <w:rPr>
          <w:rFonts w:ascii="Lucida Bright" w:hAnsi="Lucida Bright"/>
          <w:b/>
          <w:sz w:val="18"/>
          <w:szCs w:val="18"/>
        </w:rPr>
      </w:pPr>
      <w:r>
        <w:rPr>
          <w:rFonts w:ascii="Lucida Bright" w:hAnsi="Lucida Bright"/>
          <w:b/>
          <w:sz w:val="18"/>
          <w:szCs w:val="18"/>
        </w:rPr>
        <w:t>FAIT À SAINTE-FÉLICITÉ, CE 17</w:t>
      </w:r>
      <w:r w:rsidRPr="00A93B3F">
        <w:rPr>
          <w:rFonts w:ascii="Lucida Bright" w:hAnsi="Lucida Bright"/>
          <w:b/>
          <w:sz w:val="18"/>
          <w:szCs w:val="18"/>
          <w:vertAlign w:val="superscript"/>
        </w:rPr>
        <w:t>IÈME</w:t>
      </w:r>
      <w:r>
        <w:rPr>
          <w:rFonts w:ascii="Lucida Bright" w:hAnsi="Lucida Bright"/>
          <w:b/>
          <w:sz w:val="18"/>
          <w:szCs w:val="18"/>
        </w:rPr>
        <w:t xml:space="preserve"> JOUR DU MOIS DE SEPTEMBRE 2019.</w:t>
      </w:r>
    </w:p>
    <w:p w:rsidR="00A93B3F" w:rsidRDefault="00A93B3F" w:rsidP="00EC1EB1">
      <w:pPr>
        <w:spacing w:line="240" w:lineRule="auto"/>
        <w:contextualSpacing/>
        <w:jc w:val="both"/>
        <w:rPr>
          <w:rFonts w:ascii="Lucida Bright" w:hAnsi="Lucida Bright"/>
          <w:b/>
          <w:sz w:val="18"/>
          <w:szCs w:val="18"/>
        </w:rPr>
      </w:pPr>
    </w:p>
    <w:p w:rsidR="00A93B3F" w:rsidRDefault="00A93B3F" w:rsidP="00EC1EB1">
      <w:pPr>
        <w:spacing w:line="240" w:lineRule="auto"/>
        <w:contextualSpacing/>
        <w:jc w:val="both"/>
        <w:rPr>
          <w:rFonts w:ascii="Lucida Bright" w:hAnsi="Lucida Bright"/>
          <w:b/>
          <w:sz w:val="18"/>
          <w:szCs w:val="18"/>
        </w:rPr>
      </w:pPr>
    </w:p>
    <w:p w:rsidR="00A93B3F" w:rsidRDefault="00A93B3F" w:rsidP="00EC1EB1">
      <w:pPr>
        <w:spacing w:line="240" w:lineRule="auto"/>
        <w:contextualSpacing/>
        <w:jc w:val="both"/>
        <w:rPr>
          <w:rFonts w:ascii="Lucida Bright" w:hAnsi="Lucida Bright"/>
          <w:sz w:val="18"/>
          <w:szCs w:val="18"/>
        </w:rPr>
      </w:pPr>
      <w:r>
        <w:rPr>
          <w:rFonts w:ascii="Lucida Bright" w:hAnsi="Lucida Bright"/>
          <w:sz w:val="18"/>
          <w:szCs w:val="18"/>
        </w:rPr>
        <w:t>Yves Chassé, GMA</w:t>
      </w:r>
    </w:p>
    <w:p w:rsidR="00A93B3F" w:rsidRDefault="00A93B3F" w:rsidP="00EC1EB1">
      <w:pPr>
        <w:spacing w:line="240" w:lineRule="auto"/>
        <w:contextualSpacing/>
        <w:jc w:val="both"/>
        <w:rPr>
          <w:rFonts w:ascii="Lucida Bright" w:hAnsi="Lucida Bright"/>
          <w:sz w:val="18"/>
          <w:szCs w:val="18"/>
        </w:rPr>
      </w:pPr>
      <w:r>
        <w:rPr>
          <w:rFonts w:ascii="Lucida Bright" w:hAnsi="Lucida Bright"/>
          <w:sz w:val="18"/>
          <w:szCs w:val="18"/>
        </w:rPr>
        <w:t>Directeur général</w:t>
      </w:r>
    </w:p>
    <w:p w:rsidR="00A93B3F" w:rsidRDefault="00A93B3F" w:rsidP="00EC1EB1">
      <w:pPr>
        <w:spacing w:line="240" w:lineRule="auto"/>
        <w:contextualSpacing/>
        <w:jc w:val="both"/>
        <w:rPr>
          <w:rFonts w:ascii="Lucida Bright" w:hAnsi="Lucida Bright"/>
          <w:sz w:val="18"/>
          <w:szCs w:val="18"/>
        </w:rPr>
      </w:pPr>
      <w:r>
        <w:rPr>
          <w:rFonts w:ascii="Lucida Bright" w:hAnsi="Lucida Bright"/>
          <w:sz w:val="18"/>
          <w:szCs w:val="18"/>
        </w:rPr>
        <w:t>Secrétaire-trésorier</w:t>
      </w:r>
    </w:p>
    <w:p w:rsidR="00AA1EEB" w:rsidRDefault="00AA1EEB" w:rsidP="00EC1EB1">
      <w:pPr>
        <w:spacing w:line="240" w:lineRule="auto"/>
        <w:contextualSpacing/>
        <w:jc w:val="both"/>
        <w:rPr>
          <w:rFonts w:ascii="Lucida Bright" w:hAnsi="Lucida Bright"/>
          <w:sz w:val="18"/>
          <w:szCs w:val="18"/>
        </w:rPr>
      </w:pPr>
    </w:p>
    <w:p w:rsidR="00AA1EEB" w:rsidRDefault="00AA1EEB" w:rsidP="00EC1EB1">
      <w:pPr>
        <w:spacing w:line="240" w:lineRule="auto"/>
        <w:contextualSpacing/>
        <w:jc w:val="both"/>
        <w:rPr>
          <w:rFonts w:ascii="Lucida Bright" w:hAnsi="Lucida Bright"/>
          <w:sz w:val="18"/>
          <w:szCs w:val="18"/>
        </w:rPr>
      </w:pPr>
    </w:p>
    <w:p w:rsidR="00AA1EEB" w:rsidRDefault="00AA1EEB" w:rsidP="00EC1EB1">
      <w:pPr>
        <w:spacing w:line="240" w:lineRule="auto"/>
        <w:contextualSpacing/>
        <w:jc w:val="both"/>
        <w:rPr>
          <w:rFonts w:ascii="Lucida Bright" w:hAnsi="Lucida Bright"/>
          <w:sz w:val="18"/>
          <w:szCs w:val="18"/>
        </w:rPr>
      </w:pPr>
    </w:p>
    <w:p w:rsidR="00AA1EEB" w:rsidRDefault="00AA1EEB" w:rsidP="00AA1EEB">
      <w:pPr>
        <w:spacing w:line="240" w:lineRule="auto"/>
        <w:contextualSpacing/>
        <w:jc w:val="center"/>
        <w:rPr>
          <w:rFonts w:ascii="Lucida Bright" w:hAnsi="Lucida Bright"/>
          <w:b/>
          <w:i/>
          <w:sz w:val="18"/>
          <w:szCs w:val="18"/>
          <w:u w:val="single"/>
        </w:rPr>
      </w:pPr>
    </w:p>
    <w:p w:rsidR="00AA1EEB" w:rsidRDefault="00AA1EEB" w:rsidP="00AA1EEB">
      <w:pPr>
        <w:spacing w:line="240" w:lineRule="auto"/>
        <w:contextualSpacing/>
        <w:jc w:val="center"/>
        <w:rPr>
          <w:rFonts w:ascii="Lucida Bright" w:hAnsi="Lucida Bright"/>
          <w:b/>
          <w:i/>
          <w:sz w:val="18"/>
          <w:szCs w:val="18"/>
          <w:u w:val="single"/>
        </w:rPr>
      </w:pPr>
    </w:p>
    <w:p w:rsidR="00AA1EEB" w:rsidRDefault="00AA1EEB" w:rsidP="00AA1EEB">
      <w:pPr>
        <w:spacing w:line="240" w:lineRule="auto"/>
        <w:contextualSpacing/>
        <w:jc w:val="center"/>
        <w:rPr>
          <w:rFonts w:ascii="Lucida Bright" w:hAnsi="Lucida Bright"/>
          <w:b/>
          <w:i/>
          <w:sz w:val="18"/>
          <w:szCs w:val="18"/>
          <w:u w:val="single"/>
        </w:rPr>
      </w:pPr>
      <w:r>
        <w:rPr>
          <w:rFonts w:ascii="Lucida Bright" w:hAnsi="Lucida Bright"/>
          <w:b/>
          <w:i/>
          <w:sz w:val="18"/>
          <w:szCs w:val="18"/>
          <w:u w:val="single"/>
        </w:rPr>
        <w:t>CERTIFICAT DE PUBLICATION</w:t>
      </w:r>
    </w:p>
    <w:p w:rsidR="00AA1EEB" w:rsidRDefault="00AA1EEB" w:rsidP="00AA1EEB">
      <w:pPr>
        <w:spacing w:line="240" w:lineRule="auto"/>
        <w:contextualSpacing/>
        <w:jc w:val="both"/>
        <w:rPr>
          <w:rFonts w:ascii="Lucida Bright" w:hAnsi="Lucida Bright"/>
          <w:i/>
          <w:sz w:val="18"/>
          <w:szCs w:val="18"/>
        </w:rPr>
      </w:pPr>
      <w:r>
        <w:rPr>
          <w:rFonts w:ascii="Lucida Bright" w:hAnsi="Lucida Bright"/>
          <w:i/>
          <w:sz w:val="18"/>
          <w:szCs w:val="18"/>
        </w:rPr>
        <w:t>Je, soussigné, directeur général et secrétaire-trésorier de la Municipalité de Sainte-Félicité que j’ai fait paraître copie de cet avis public dans le journal L’Avantage et que j’ai affiché copie de cet avis public aux endroits suivants :</w:t>
      </w:r>
    </w:p>
    <w:p w:rsidR="00AA1EEB" w:rsidRDefault="00AA1EEB" w:rsidP="00AA1EEB">
      <w:pPr>
        <w:spacing w:line="240" w:lineRule="auto"/>
        <w:contextualSpacing/>
        <w:jc w:val="both"/>
        <w:rPr>
          <w:rFonts w:ascii="Lucida Bright" w:hAnsi="Lucida Bright"/>
          <w:i/>
          <w:sz w:val="18"/>
          <w:szCs w:val="18"/>
        </w:rPr>
      </w:pPr>
    </w:p>
    <w:p w:rsidR="00AA1EEB" w:rsidRDefault="00AA1EEB" w:rsidP="00AA1EEB">
      <w:pPr>
        <w:spacing w:line="240" w:lineRule="auto"/>
        <w:contextualSpacing/>
        <w:jc w:val="both"/>
        <w:rPr>
          <w:rFonts w:ascii="Lucida Bright" w:hAnsi="Lucida Bright"/>
          <w:i/>
          <w:sz w:val="18"/>
          <w:szCs w:val="18"/>
        </w:rPr>
      </w:pPr>
      <w:r>
        <w:rPr>
          <w:rFonts w:ascii="Lucida Bright" w:hAnsi="Lucida Bright"/>
          <w:i/>
          <w:sz w:val="18"/>
          <w:szCs w:val="18"/>
        </w:rPr>
        <w:t>Une à l’entrée de l’église de Sainte-Félicité et une autre au bureau municipal.</w:t>
      </w:r>
    </w:p>
    <w:p w:rsidR="00AA1EEB" w:rsidRDefault="00AA1EEB" w:rsidP="00AA1EEB">
      <w:pPr>
        <w:spacing w:line="240" w:lineRule="auto"/>
        <w:contextualSpacing/>
        <w:jc w:val="both"/>
        <w:rPr>
          <w:rFonts w:ascii="Lucida Bright" w:hAnsi="Lucida Bright"/>
          <w:i/>
          <w:sz w:val="18"/>
          <w:szCs w:val="18"/>
        </w:rPr>
      </w:pPr>
    </w:p>
    <w:p w:rsidR="00AA1EEB" w:rsidRDefault="00AA1EEB" w:rsidP="00AA1EEB">
      <w:pPr>
        <w:spacing w:line="240" w:lineRule="auto"/>
        <w:contextualSpacing/>
        <w:jc w:val="both"/>
        <w:rPr>
          <w:rFonts w:ascii="Lucida Bright" w:hAnsi="Lucida Bright"/>
          <w:b/>
          <w:i/>
          <w:sz w:val="18"/>
          <w:szCs w:val="18"/>
        </w:rPr>
      </w:pPr>
      <w:r>
        <w:rPr>
          <w:rFonts w:ascii="Lucida Bright" w:hAnsi="Lucida Bright"/>
          <w:b/>
          <w:i/>
          <w:sz w:val="18"/>
          <w:szCs w:val="18"/>
        </w:rPr>
        <w:t>FAIT À SAINTE-FÉLICITÉ, CE 17</w:t>
      </w:r>
      <w:r w:rsidRPr="00AA1EEB">
        <w:rPr>
          <w:rFonts w:ascii="Lucida Bright" w:hAnsi="Lucida Bright"/>
          <w:b/>
          <w:i/>
          <w:sz w:val="18"/>
          <w:szCs w:val="18"/>
          <w:vertAlign w:val="superscript"/>
        </w:rPr>
        <w:t>IÈME</w:t>
      </w:r>
      <w:r>
        <w:rPr>
          <w:rFonts w:ascii="Lucida Bright" w:hAnsi="Lucida Bright"/>
          <w:b/>
          <w:i/>
          <w:sz w:val="18"/>
          <w:szCs w:val="18"/>
        </w:rPr>
        <w:t xml:space="preserve"> JOUR DU MOIS DE SEPTEMBRE 2019.</w:t>
      </w:r>
    </w:p>
    <w:p w:rsidR="00AA1EEB" w:rsidRDefault="00AA1EEB" w:rsidP="00AA1EEB">
      <w:pPr>
        <w:spacing w:line="240" w:lineRule="auto"/>
        <w:contextualSpacing/>
        <w:jc w:val="both"/>
        <w:rPr>
          <w:rFonts w:ascii="Lucida Bright" w:hAnsi="Lucida Bright"/>
          <w:b/>
          <w:i/>
          <w:sz w:val="18"/>
          <w:szCs w:val="18"/>
        </w:rPr>
      </w:pPr>
    </w:p>
    <w:p w:rsidR="00AA1EEB" w:rsidRDefault="00AA1EEB" w:rsidP="00AA1EEB">
      <w:pPr>
        <w:spacing w:line="240" w:lineRule="auto"/>
        <w:contextualSpacing/>
        <w:jc w:val="both"/>
        <w:rPr>
          <w:rFonts w:ascii="Lucida Bright" w:hAnsi="Lucida Bright"/>
          <w:b/>
          <w:i/>
          <w:sz w:val="18"/>
          <w:szCs w:val="18"/>
        </w:rPr>
      </w:pPr>
    </w:p>
    <w:p w:rsidR="00AA1EEB" w:rsidRDefault="00AA1EEB" w:rsidP="00AA1EEB">
      <w:pPr>
        <w:spacing w:line="240" w:lineRule="auto"/>
        <w:contextualSpacing/>
        <w:jc w:val="both"/>
        <w:rPr>
          <w:rFonts w:ascii="Lucida Bright" w:hAnsi="Lucida Bright"/>
          <w:b/>
          <w:i/>
          <w:sz w:val="18"/>
          <w:szCs w:val="18"/>
        </w:rPr>
      </w:pPr>
    </w:p>
    <w:p w:rsidR="00AA1EEB" w:rsidRDefault="00AA1EEB" w:rsidP="00AA1EEB">
      <w:pPr>
        <w:spacing w:line="240" w:lineRule="auto"/>
        <w:contextualSpacing/>
        <w:jc w:val="both"/>
        <w:rPr>
          <w:rFonts w:ascii="Lucida Bright" w:hAnsi="Lucida Bright"/>
          <w:i/>
          <w:sz w:val="18"/>
          <w:szCs w:val="18"/>
        </w:rPr>
      </w:pPr>
      <w:r>
        <w:rPr>
          <w:rFonts w:ascii="Lucida Bright" w:hAnsi="Lucida Bright"/>
          <w:i/>
          <w:sz w:val="18"/>
          <w:szCs w:val="18"/>
        </w:rPr>
        <w:t>Yves Chassé, GMA</w:t>
      </w:r>
    </w:p>
    <w:p w:rsidR="00AA1EEB" w:rsidRDefault="00AA1EEB" w:rsidP="00AA1EEB">
      <w:pPr>
        <w:spacing w:line="240" w:lineRule="auto"/>
        <w:contextualSpacing/>
        <w:jc w:val="both"/>
        <w:rPr>
          <w:rFonts w:ascii="Lucida Bright" w:hAnsi="Lucida Bright"/>
          <w:i/>
          <w:sz w:val="18"/>
          <w:szCs w:val="18"/>
        </w:rPr>
      </w:pPr>
      <w:r>
        <w:rPr>
          <w:rFonts w:ascii="Lucida Bright" w:hAnsi="Lucida Bright"/>
          <w:i/>
          <w:sz w:val="18"/>
          <w:szCs w:val="18"/>
        </w:rPr>
        <w:t>Directeur général</w:t>
      </w:r>
    </w:p>
    <w:p w:rsidR="00AA1EEB" w:rsidRPr="00AA1EEB" w:rsidRDefault="00AA1EEB" w:rsidP="00AA1EEB">
      <w:pPr>
        <w:spacing w:line="240" w:lineRule="auto"/>
        <w:contextualSpacing/>
        <w:jc w:val="both"/>
        <w:rPr>
          <w:rFonts w:ascii="Lucida Bright" w:hAnsi="Lucida Bright"/>
          <w:i/>
          <w:sz w:val="18"/>
          <w:szCs w:val="18"/>
        </w:rPr>
      </w:pPr>
      <w:r>
        <w:rPr>
          <w:rFonts w:ascii="Lucida Bright" w:hAnsi="Lucida Bright"/>
          <w:i/>
          <w:sz w:val="18"/>
          <w:szCs w:val="18"/>
        </w:rPr>
        <w:t>Secrétaire-trésorier</w:t>
      </w:r>
    </w:p>
    <w:sectPr w:rsidR="00AA1EEB" w:rsidRPr="00AA1EEB" w:rsidSect="00676354">
      <w:pgSz w:w="12242" w:h="20163" w:code="137"/>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25DE"/>
    <w:rsid w:val="001D10B7"/>
    <w:rsid w:val="006025DE"/>
    <w:rsid w:val="00676354"/>
    <w:rsid w:val="007541B3"/>
    <w:rsid w:val="00A93B3F"/>
    <w:rsid w:val="00AA1EEB"/>
    <w:rsid w:val="00B5007C"/>
    <w:rsid w:val="00EC1EB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63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ao.ca/index.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645</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2019-09-17T13:18:00Z</cp:lastPrinted>
  <dcterms:created xsi:type="dcterms:W3CDTF">2019-09-17T12:43:00Z</dcterms:created>
  <dcterms:modified xsi:type="dcterms:W3CDTF">2019-09-18T12:04:00Z</dcterms:modified>
</cp:coreProperties>
</file>