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1E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CANADA</w:t>
      </w: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PROVINCE DE QUÉBEC</w:t>
      </w: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MRC DE LA MATANIE</w:t>
      </w: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MUNICIPALITÉ SAINTE-FÉLICITÉ</w:t>
      </w: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Procès-verbal de la séance ordinaire du Conseil municipal de la Municipalité de Sainte-Félicité tenue le 06 avril 2020 à 19h00 par conférence téléphonique</w:t>
      </w:r>
      <w:r w:rsidR="00567866">
        <w:rPr>
          <w:rFonts w:ascii="Lucida Bright" w:hAnsi="Lucida Bright"/>
          <w:sz w:val="18"/>
          <w:szCs w:val="18"/>
        </w:rPr>
        <w:t xml:space="preserve"> conformément aux exigences du Ministère des Affaires municipales et de l’Habitation et ce, </w:t>
      </w:r>
      <w:r>
        <w:rPr>
          <w:rFonts w:ascii="Lucida Bright" w:hAnsi="Lucida Bright"/>
          <w:sz w:val="18"/>
          <w:szCs w:val="18"/>
        </w:rPr>
        <w:t xml:space="preserve"> dû au COVID-19</w:t>
      </w:r>
      <w:r w:rsidR="00567866">
        <w:rPr>
          <w:rFonts w:ascii="Lucida Bright" w:hAnsi="Lucida Bright"/>
          <w:sz w:val="18"/>
          <w:szCs w:val="18"/>
        </w:rPr>
        <w:t xml:space="preserve"> tenue </w:t>
      </w:r>
      <w:r>
        <w:rPr>
          <w:rFonts w:ascii="Lucida Bright" w:hAnsi="Lucida Bright"/>
          <w:sz w:val="18"/>
          <w:szCs w:val="18"/>
        </w:rPr>
        <w:t xml:space="preserve"> au bureau municipal situé au 151 rue Saint-Joseph à Sainte-Félicité formant quorum sous la présidence de Monsieur Andrew Turcotte, maire.</w:t>
      </w: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SONT PRÉSENTS :</w:t>
      </w:r>
      <w:r>
        <w:rPr>
          <w:rFonts w:ascii="Lucida Bright" w:hAnsi="Lucida Bright"/>
          <w:sz w:val="18"/>
          <w:szCs w:val="18"/>
        </w:rPr>
        <w:tab/>
        <w:t>MONSIEUR ANDREW TURCOTTE, MAIRE</w:t>
      </w: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SANDRA BÉRUBÉ, CONSEILLÈRE</w:t>
      </w: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ÉRIC NORMAND, CONSEILLER</w:t>
      </w: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DIANE MARCEAU, CONSEILLÈRE</w:t>
      </w: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MADAME TITA ST-GELAIS, CONSEILLÈRE</w:t>
      </w: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BERNARD HARRISSON, CONSEILLER</w:t>
      </w: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ABSENT :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MONSIEUR FIDÉLIO SIMARD, CONSEILLER</w:t>
      </w: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Monsieur Yves Chassé agit à titre de secrétaire.</w:t>
      </w:r>
    </w:p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12D33" w:rsidRDefault="00212D33" w:rsidP="00FC78C5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2020-04-01</w:t>
      </w:r>
    </w:p>
    <w:p w:rsidR="00212D33" w:rsidRDefault="00212D33" w:rsidP="00FC78C5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ADOPTION DE L’ORDRE DU JOUR</w:t>
      </w:r>
    </w:p>
    <w:p w:rsidR="00212D33" w:rsidRDefault="00212D33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ont pris connaissance de l’ordre du jour;</w:t>
      </w:r>
    </w:p>
    <w:p w:rsidR="00212D33" w:rsidRDefault="00212D33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12D33" w:rsidRDefault="00212D33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EN CONSÉQUENCE, il est proposé par Monsieur Bernard Harrisson et résolu à l’unanimité des conseillers que le Conseil municipal de la Municipalité de Sainte-Félicité adopte l’ordre du jour tout en maintenant l’item </w:t>
      </w:r>
      <w:r>
        <w:rPr>
          <w:rFonts w:ascii="Lucida Bright" w:hAnsi="Lucida Bright"/>
          <w:i/>
          <w:sz w:val="18"/>
          <w:szCs w:val="18"/>
        </w:rPr>
        <w:t xml:space="preserve">divers </w:t>
      </w:r>
      <w:r>
        <w:rPr>
          <w:rFonts w:ascii="Lucida Bright" w:hAnsi="Lucida Bright"/>
          <w:sz w:val="18"/>
          <w:szCs w:val="18"/>
        </w:rPr>
        <w:t>ouvert.</w:t>
      </w:r>
    </w:p>
    <w:p w:rsidR="00212D33" w:rsidRDefault="00212D33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12D33" w:rsidRDefault="00212D33" w:rsidP="00FC78C5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2020-04-02</w:t>
      </w:r>
    </w:p>
    <w:p w:rsidR="00212D33" w:rsidRDefault="00212D33" w:rsidP="00FC78C5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ADOPTION DU PROCÈS-VERBAL DE LA SÉANCE ORDINAIRE TENUE LE 02 MARS 2020 </w:t>
      </w:r>
    </w:p>
    <w:p w:rsidR="008E37EA" w:rsidRDefault="00432380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CONSIDÉRANT QUE les </w:t>
      </w:r>
      <w:r w:rsidR="008E37EA">
        <w:rPr>
          <w:rFonts w:ascii="Lucida Bright" w:hAnsi="Lucida Bright"/>
          <w:sz w:val="18"/>
          <w:szCs w:val="18"/>
        </w:rPr>
        <w:t>membres du Conseil municipal ont pris connaissance du procès-verbal de la séance ordinaire tenue le 02 mars 2020 transmis par le directeur général et secrétaire-trésorier;</w:t>
      </w:r>
    </w:p>
    <w:p w:rsidR="008E37EA" w:rsidRDefault="008E37EA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8E37EA" w:rsidRDefault="008E37EA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 que le Conseil municipal de la Municipalité de Sainte-Félicité adopte le procès-verbal de la séance ordinaire tenue le 02 mars 2020 tel que rédigé.</w:t>
      </w:r>
    </w:p>
    <w:p w:rsidR="008E37EA" w:rsidRDefault="008E37EA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A295D" w:rsidRDefault="007A295D" w:rsidP="00FC78C5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2020-04-03</w:t>
      </w:r>
    </w:p>
    <w:p w:rsidR="007A295D" w:rsidRDefault="007A295D" w:rsidP="00FC78C5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 xml:space="preserve">ADOPTION DE LA LISTE DES COMPTES PAYÉS ET À PAYER AU 31 MARS 2020 </w:t>
      </w:r>
    </w:p>
    <w:p w:rsidR="007A0D16" w:rsidRDefault="007A0D16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QUE les membres du Conseil municipal de la Municipalité de Sainte-Félicité ont pris connaissance de la liste des comptes payés et à payer au 31 mars 2020 transmis par le directeur général et secrétaire-trésorier;</w:t>
      </w:r>
    </w:p>
    <w:p w:rsidR="007A0D16" w:rsidRDefault="007A0D16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7A0D16" w:rsidRDefault="007A0D16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Monsieur Bernard Harrisson et résolu à l’unanimité des conseillers :</w:t>
      </w:r>
    </w:p>
    <w:p w:rsidR="007A0D16" w:rsidRDefault="007A0D16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71FC7" w:rsidRDefault="007A0D16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le Conseil</w:t>
      </w:r>
      <w:r w:rsidR="00171FC7">
        <w:rPr>
          <w:rFonts w:ascii="Lucida Bright" w:hAnsi="Lucida Bright"/>
          <w:sz w:val="18"/>
          <w:szCs w:val="18"/>
        </w:rPr>
        <w:t xml:space="preserve"> municipal de la Municipalité de Sainte-Félicité approuve la liste des comptes payés et à payer au montant de quarante-mille-deux-cent-soixante-six-dollars et vingt-neuf-cents (40,266.29$) de déboursés et de dix-mille-sept-cent-neuf-dollars et trente-un-cents (10,709.31$) de salaires;</w:t>
      </w:r>
    </w:p>
    <w:p w:rsidR="00171FC7" w:rsidRDefault="00171FC7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71FC7" w:rsidRDefault="00171FC7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QUE ces dépenses sont imputées au fonds d’administration de la Municipalité de Sainte-Félicité représentant un grand total de cinquante-mille-neuf-cent-soixante-quinze-dollars et soixante-cents (50,975.60$).</w:t>
      </w:r>
    </w:p>
    <w:p w:rsidR="00171FC7" w:rsidRDefault="00171FC7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171FC7" w:rsidRDefault="00171FC7" w:rsidP="00FC78C5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>Certificat de disponibilité de crédits</w:t>
      </w:r>
    </w:p>
    <w:p w:rsidR="00171FC7" w:rsidRDefault="00171FC7" w:rsidP="00FC78C5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  <w:r>
        <w:rPr>
          <w:rFonts w:ascii="Lucida Bright" w:hAnsi="Lucida Bright"/>
          <w:i/>
          <w:sz w:val="18"/>
          <w:szCs w:val="18"/>
        </w:rPr>
        <w:t xml:space="preserve">Je, soussigné, Yves Chassé, </w:t>
      </w:r>
      <w:proofErr w:type="gramStart"/>
      <w:r>
        <w:rPr>
          <w:rFonts w:ascii="Lucida Bright" w:hAnsi="Lucida Bright"/>
          <w:i/>
          <w:sz w:val="18"/>
          <w:szCs w:val="18"/>
        </w:rPr>
        <w:t>g.m.a.,</w:t>
      </w:r>
      <w:proofErr w:type="gramEnd"/>
      <w:r>
        <w:rPr>
          <w:rFonts w:ascii="Lucida Bright" w:hAnsi="Lucida Bright"/>
          <w:i/>
          <w:sz w:val="18"/>
          <w:szCs w:val="18"/>
        </w:rPr>
        <w:t xml:space="preserve"> directeur général et secrétaire-trésorier de la Municipalité de Sainte-Félicité certifie conformément à l’article 961 du Code municipal du Québec que les crédits nécessaires à ces dépenses sont suffisants aux postes budgétaires concernés.</w:t>
      </w:r>
    </w:p>
    <w:p w:rsidR="00171FC7" w:rsidRDefault="00171FC7" w:rsidP="00FC78C5">
      <w:pPr>
        <w:spacing w:line="240" w:lineRule="auto"/>
        <w:contextualSpacing/>
        <w:jc w:val="both"/>
        <w:rPr>
          <w:rFonts w:ascii="Lucida Bright" w:hAnsi="Lucida Bright"/>
          <w:i/>
          <w:sz w:val="18"/>
          <w:szCs w:val="18"/>
        </w:rPr>
      </w:pPr>
    </w:p>
    <w:p w:rsidR="00171FC7" w:rsidRDefault="00137EB9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AP</w:t>
      </w:r>
      <w:r w:rsidR="00171FC7">
        <w:rPr>
          <w:rFonts w:ascii="Lucida Bright" w:hAnsi="Lucida Bright"/>
          <w:sz w:val="18"/>
          <w:szCs w:val="18"/>
        </w:rPr>
        <w:t>PROBATION DES DÉPENSES AUTORISÉES PAR DÉLÉGATION DE POUVOIR AU DIRECTEUR GÉNÉRAL ET SECRÉTAIRE-TRÉSORIER</w:t>
      </w:r>
    </w:p>
    <w:p w:rsidR="00E808C3" w:rsidRDefault="00E808C3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n’y aucune dépense autorisée par délégation de pouvoir au directeur général et secrétaire-trésorier.</w:t>
      </w:r>
    </w:p>
    <w:p w:rsidR="0009163B" w:rsidRDefault="0009163B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9163B" w:rsidRDefault="0009163B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9163B" w:rsidRDefault="0009163B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09163B" w:rsidRDefault="0009163B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E808C3" w:rsidRDefault="00E808C3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E5C3B" w:rsidRDefault="005E5C3B" w:rsidP="00FC78C5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lastRenderedPageBreak/>
        <w:t>RÉSOLUTION NUMÉRO 2020-04-04</w:t>
      </w:r>
    </w:p>
    <w:p w:rsidR="005E5C3B" w:rsidRDefault="005E5C3B" w:rsidP="00FC78C5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DEMANDE D’AIDE FINANCIÈRE D’UN MONTANT DE 400.00$-CENTRE SPORTIF SAINTE-FÉLICITÉ</w:t>
      </w:r>
    </w:p>
    <w:p w:rsidR="005E5C3B" w:rsidRDefault="005E5C3B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CONSIDÉRANT la demande d’aide financière d’un montant de 400.00$ formulée par le Conseil d’administration du Centre Sportif Sainte-Félicité pour une activité sur les réseaux sociaux dans le cadre du COVID-19;</w:t>
      </w:r>
    </w:p>
    <w:p w:rsidR="005E5C3B" w:rsidRDefault="005E5C3B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EN CONSÉQUENCE, il est proposé par Madame Diane Marceau et résolu à l’unanimité des conseillers :</w:t>
      </w:r>
    </w:p>
    <w:p w:rsidR="005E5C3B" w:rsidRDefault="005E5C3B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E5C3B" w:rsidRDefault="005E5C3B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préambule fait partie intégrante de la présente résolution;</w:t>
      </w:r>
    </w:p>
    <w:p w:rsidR="005E5C3B" w:rsidRDefault="005E5C3B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E5C3B" w:rsidRDefault="005E5C3B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Conseil municipal de la Municipalité de Sainte-Félicité accorde une aide financière d’un montant de 400.00$ au Centre Sportif Sainte-Félicité;</w:t>
      </w:r>
    </w:p>
    <w:p w:rsidR="005E5C3B" w:rsidRDefault="005E5C3B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E5C3B" w:rsidRDefault="005E5C3B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° QUE le montant soit pris dans le budget du 150</w:t>
      </w:r>
      <w:r w:rsidRPr="005E5C3B">
        <w:rPr>
          <w:rFonts w:ascii="Lucida Bright" w:hAnsi="Lucida Bright"/>
          <w:sz w:val="18"/>
          <w:szCs w:val="18"/>
          <w:vertAlign w:val="superscript"/>
        </w:rPr>
        <w:t>e</w:t>
      </w:r>
      <w:r w:rsidR="002A6CE2">
        <w:rPr>
          <w:rFonts w:ascii="Lucida Bright" w:hAnsi="Lucida Bright"/>
          <w:sz w:val="18"/>
          <w:szCs w:val="18"/>
        </w:rPr>
        <w:t xml:space="preserve"> du poste budgétaire numéro # 02-70120-964.</w:t>
      </w:r>
    </w:p>
    <w:p w:rsidR="005E5C3B" w:rsidRDefault="005E5C3B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331904" w:rsidRDefault="00331904" w:rsidP="00FC78C5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RÉSOLUTION NUMÉRO 2020-04-05</w:t>
      </w:r>
    </w:p>
    <w:p w:rsidR="00331904" w:rsidRDefault="00331904" w:rsidP="00FC78C5">
      <w:pPr>
        <w:spacing w:line="240" w:lineRule="auto"/>
        <w:contextualSpacing/>
        <w:jc w:val="both"/>
        <w:rPr>
          <w:rFonts w:ascii="Lucida Bright" w:hAnsi="Lucida Bright"/>
          <w:b/>
          <w:sz w:val="18"/>
          <w:szCs w:val="18"/>
          <w:u w:val="single"/>
        </w:rPr>
      </w:pPr>
      <w:r>
        <w:rPr>
          <w:rFonts w:ascii="Lucida Bright" w:hAnsi="Lucida Bright"/>
          <w:b/>
          <w:sz w:val="18"/>
          <w:szCs w:val="18"/>
          <w:u w:val="single"/>
        </w:rPr>
        <w:t>LEVÉE DE LA SÉANCE ORDINAIRE</w:t>
      </w:r>
    </w:p>
    <w:p w:rsidR="00540BA4" w:rsidRDefault="00540BA4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Il est proposé par Monsieur Bernard Harrisson et résolu à l’unanimité des conseillers :</w:t>
      </w:r>
    </w:p>
    <w:p w:rsidR="00540BA4" w:rsidRDefault="00540BA4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540BA4" w:rsidRDefault="00540BA4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De lever la séance ordinaire du 06 avril 2020, l’ordre du jour étant épuisé et la séance est levée à 19h13.</w:t>
      </w:r>
    </w:p>
    <w:p w:rsidR="00540BA4" w:rsidRDefault="00540BA4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tbl>
      <w:tblPr>
        <w:tblStyle w:val="Grilledutableau"/>
        <w:tblW w:w="0" w:type="auto"/>
        <w:tblLook w:val="04A0"/>
      </w:tblPr>
      <w:tblGrid>
        <w:gridCol w:w="7166"/>
      </w:tblGrid>
      <w:tr w:rsidR="00FE7F3D" w:rsidTr="00FE7F3D">
        <w:tc>
          <w:tcPr>
            <w:tcW w:w="7166" w:type="dxa"/>
          </w:tcPr>
          <w:p w:rsidR="00FE7F3D" w:rsidRPr="00FE7F3D" w:rsidRDefault="00FE7F3D" w:rsidP="00FC78C5">
            <w:pPr>
              <w:contextualSpacing/>
              <w:jc w:val="both"/>
              <w:rPr>
                <w:rFonts w:ascii="Lucida Bright" w:hAnsi="Lucida Bright"/>
                <w:i/>
                <w:sz w:val="18"/>
                <w:szCs w:val="18"/>
              </w:rPr>
            </w:pPr>
            <w:r>
              <w:rPr>
                <w:rFonts w:ascii="Lucida Bright" w:hAnsi="Lucida Bright"/>
                <w:i/>
                <w:sz w:val="18"/>
                <w:szCs w:val="18"/>
              </w:rPr>
              <w:t>Je, soussigné, Andrew Turcotte, maire, atteste que la signature du présent procès-verbal équivaut à la signature de toutes les résolutions qu’il contient au sens de l’article 142 (2) du Code municipal du Québec.</w:t>
            </w:r>
          </w:p>
        </w:tc>
      </w:tr>
    </w:tbl>
    <w:p w:rsidR="00FC78C5" w:rsidRDefault="00FC78C5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 xml:space="preserve"> </w:t>
      </w:r>
    </w:p>
    <w:p w:rsidR="00FE7F3D" w:rsidRDefault="00FE7F3D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E7F3D" w:rsidRDefault="00FE7F3D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E7F3D" w:rsidRDefault="00FE7F3D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E7F3D" w:rsidRDefault="00FE7F3D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FE7F3D" w:rsidRDefault="00FE7F3D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B5F1F" w:rsidRDefault="002B5F1F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</w:p>
    <w:p w:rsidR="002B5F1F" w:rsidRDefault="002B5F1F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______________________________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______________________________</w:t>
      </w:r>
    </w:p>
    <w:p w:rsidR="002B5F1F" w:rsidRDefault="002B5F1F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Andrew Turcotte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Yves Chassé, GMA</w:t>
      </w:r>
    </w:p>
    <w:p w:rsidR="002B5F1F" w:rsidRDefault="002B5F1F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>Maire</w:t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Directeur général</w:t>
      </w:r>
    </w:p>
    <w:p w:rsidR="002B5F1F" w:rsidRPr="00FC78C5" w:rsidRDefault="002B5F1F" w:rsidP="00FC78C5">
      <w:pPr>
        <w:spacing w:line="240" w:lineRule="auto"/>
        <w:contextualSpacing/>
        <w:jc w:val="both"/>
        <w:rPr>
          <w:rFonts w:ascii="Lucida Bright" w:hAnsi="Lucida Bright"/>
          <w:sz w:val="18"/>
          <w:szCs w:val="18"/>
        </w:rPr>
      </w:pP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</w:r>
      <w:r>
        <w:rPr>
          <w:rFonts w:ascii="Lucida Bright" w:hAnsi="Lucida Bright"/>
          <w:sz w:val="18"/>
          <w:szCs w:val="18"/>
        </w:rPr>
        <w:tab/>
        <w:t>Secrétaire-trésorier</w:t>
      </w:r>
    </w:p>
    <w:sectPr w:rsidR="002B5F1F" w:rsidRPr="00FC78C5" w:rsidSect="00FC78C5">
      <w:pgSz w:w="12242" w:h="20163" w:code="137"/>
      <w:pgMar w:top="1814" w:right="1701" w:bottom="1701" w:left="351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C78C5"/>
    <w:rsid w:val="0009163B"/>
    <w:rsid w:val="00137EB9"/>
    <w:rsid w:val="00171FC7"/>
    <w:rsid w:val="00212D33"/>
    <w:rsid w:val="002A6CE2"/>
    <w:rsid w:val="002B5F1F"/>
    <w:rsid w:val="002D1A1E"/>
    <w:rsid w:val="00331904"/>
    <w:rsid w:val="00432380"/>
    <w:rsid w:val="00540BA4"/>
    <w:rsid w:val="00567866"/>
    <w:rsid w:val="005E5C3B"/>
    <w:rsid w:val="007A0D16"/>
    <w:rsid w:val="007A295D"/>
    <w:rsid w:val="008143FD"/>
    <w:rsid w:val="008E37EA"/>
    <w:rsid w:val="00E808C3"/>
    <w:rsid w:val="00FC78C5"/>
    <w:rsid w:val="00FE7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A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16</cp:revision>
  <cp:lastPrinted>2020-04-27T16:58:00Z</cp:lastPrinted>
  <dcterms:created xsi:type="dcterms:W3CDTF">2020-04-21T13:23:00Z</dcterms:created>
  <dcterms:modified xsi:type="dcterms:W3CDTF">2020-04-27T16:59:00Z</dcterms:modified>
</cp:coreProperties>
</file>